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user"/>
        <w:tabs>
          <w:tab w:val="left" w:pos="122" w:leader="none"/>
        </w:tabs>
        <w:spacing w:before="57" w:after="57"/>
        <w:ind w:hanging="0" w:start="122" w:end="161"/>
        <w:jc w:val="center"/>
        <w:rPr/>
      </w:pPr>
      <w:r>
        <w:rPr>
          <w:rStyle w:val="Fuentedeprrafopredeter"/>
          <w:rFonts w:ascii="Arial" w:hAnsi="Arial"/>
          <w:sz w:val="20"/>
          <w:szCs w:val="20"/>
        </w:rPr>
        <w:t>CONVENIO</w:t>
      </w:r>
      <w:r>
        <w:rPr>
          <w:rStyle w:val="Fuentedeprrafopredeter"/>
          <w:rFonts w:ascii="Arial" w:hAnsi="Arial"/>
          <w:spacing w:val="1"/>
          <w:sz w:val="20"/>
          <w:szCs w:val="20"/>
        </w:rPr>
        <w:t xml:space="preserve"> ENTRE </w:t>
      </w:r>
      <w:r>
        <w:rPr>
          <w:rStyle w:val="Fuentedeprrafopredeter"/>
          <w:rFonts w:ascii="Arial" w:hAnsi="Arial"/>
          <w:sz w:val="20"/>
          <w:szCs w:val="20"/>
        </w:rPr>
        <w:t>EL</w:t>
      </w:r>
      <w:r>
        <w:rPr>
          <w:rStyle w:val="Fuentedeprrafopredeter"/>
          <w:rFonts w:ascii="Arial" w:hAnsi="Arial"/>
          <w:spacing w:val="1"/>
          <w:sz w:val="20"/>
          <w:szCs w:val="20"/>
        </w:rPr>
        <w:t xml:space="preserve"> </w:t>
      </w:r>
      <w:r>
        <w:rPr>
          <w:rStyle w:val="Fuentedeprrafopredeter"/>
          <w:rFonts w:ascii="Arial" w:hAnsi="Arial"/>
          <w:sz w:val="20"/>
          <w:szCs w:val="20"/>
        </w:rPr>
        <w:t>AYUNTAMIENTO DE VILLENA Y LA SOCIEDAD MUSICAL RUPERTO CHAPÍ DE LA CIUDAD DE VILLENA PARA CONTRIBUIR A LA FINANCIACIÓN PARCIAL DE LOS GASTOS INHERENTES AL FUNCIONAMIENTO DE LA MISMA Y A LOS DERIVADOS DEL NORMAL DESARROLLO DE LAS ACTIVIDADES QUE LE SON PROPIAS</w:t>
      </w:r>
    </w:p>
    <w:p>
      <w:pPr>
        <w:pStyle w:val="BodyText"/>
        <w:tabs>
          <w:tab w:val="clear" w:pos="720"/>
        </w:tabs>
        <w:spacing w:lineRule="auto" w:line="240" w:before="57" w:after="57"/>
        <w:ind w:start="122"/>
        <w:jc w:val="both"/>
        <w:rPr>
          <w:rFonts w:ascii="Arial" w:hAnsi="Arial"/>
          <w:sz w:val="20"/>
          <w:szCs w:val="20"/>
        </w:rPr>
      </w:pPr>
      <w:r>
        <w:rPr>
          <w:rFonts w:ascii="Arial" w:hAnsi="Arial"/>
          <w:sz w:val="20"/>
          <w:szCs w:val="20"/>
        </w:rPr>
      </w:r>
    </w:p>
    <w:p>
      <w:pPr>
        <w:pStyle w:val="Ttulo1user"/>
        <w:tabs>
          <w:tab w:val="left" w:pos="122" w:leader="none"/>
        </w:tabs>
        <w:spacing w:before="57" w:after="57"/>
        <w:ind w:hanging="0" w:start="122"/>
        <w:jc w:val="center"/>
        <w:rPr>
          <w:rFonts w:ascii="Arial" w:hAnsi="Arial"/>
          <w:sz w:val="20"/>
          <w:szCs w:val="20"/>
        </w:rPr>
      </w:pPr>
      <w:r>
        <w:rPr>
          <w:rFonts w:ascii="Arial" w:hAnsi="Arial"/>
          <w:sz w:val="20"/>
          <w:szCs w:val="20"/>
        </w:rPr>
        <w:t>REUNIDOS</w:t>
      </w:r>
    </w:p>
    <w:p>
      <w:pPr>
        <w:pStyle w:val="BodyText"/>
        <w:tabs>
          <w:tab w:val="clear" w:pos="720"/>
          <w:tab w:val="left" w:pos="7995" w:leader="none"/>
        </w:tabs>
        <w:suppressAutoHyphens w:val="true"/>
        <w:spacing w:lineRule="auto" w:line="240" w:before="57" w:after="57"/>
        <w:ind w:hanging="0" w:start="0" w:end="170"/>
        <w:jc w:val="both"/>
        <w:rPr/>
      </w:pPr>
      <w:r>
        <w:rPr>
          <w:rStyle w:val="Fuentedeprrafopredeter"/>
          <w:rFonts w:ascii="Arial" w:hAnsi="Arial"/>
          <w:sz w:val="20"/>
          <w:szCs w:val="20"/>
        </w:rPr>
        <w:t>De</w:t>
      </w:r>
      <w:r>
        <w:rPr>
          <w:rStyle w:val="Fuentedeprrafopredeter"/>
          <w:rFonts w:ascii="Arial" w:hAnsi="Arial"/>
          <w:spacing w:val="1"/>
          <w:sz w:val="20"/>
          <w:szCs w:val="20"/>
        </w:rPr>
        <w:t xml:space="preserve"> una </w:t>
      </w:r>
      <w:r>
        <w:rPr>
          <w:rStyle w:val="Fuentedeprrafopredeter"/>
          <w:rFonts w:ascii="Arial" w:hAnsi="Arial"/>
          <w:sz w:val="20"/>
          <w:szCs w:val="20"/>
        </w:rPr>
        <w:t>parte,</w:t>
      </w:r>
      <w:r>
        <w:rPr>
          <w:rStyle w:val="Fuentedeprrafopredeter"/>
          <w:rFonts w:ascii="Arial" w:hAnsi="Arial"/>
          <w:spacing w:val="1"/>
          <w:sz w:val="20"/>
          <w:szCs w:val="20"/>
        </w:rPr>
        <w:t xml:space="preserve"> el M. I. </w:t>
      </w:r>
      <w:r>
        <w:rPr>
          <w:rStyle w:val="Fuentedeprrafopredeter"/>
          <w:rFonts w:ascii="Arial" w:hAnsi="Arial"/>
          <w:sz w:val="20"/>
          <w:szCs w:val="20"/>
        </w:rPr>
        <w:t>Ayuntamiento de Villena, con domicilio en Plaza de Santiago, 1, 03400 Villena (Alicante), CIF P0314000A y en su representación, Dª María Server Cambra como Concejala delegada de Educación según atribuciones recibidas en virtud de la delegación efectuada por la Alcaldía de este Ayuntamiento mediante decreto n.º 1447 de fecha de 22 de junio de 2023 y a quien en lo sucesivo denominaremos el Ayuntamiento.</w:t>
      </w:r>
    </w:p>
    <w:p>
      <w:pPr>
        <w:pStyle w:val="BodyText"/>
        <w:tabs>
          <w:tab w:val="clear" w:pos="720"/>
          <w:tab w:val="left" w:pos="7995" w:leader="none"/>
        </w:tabs>
        <w:suppressAutoHyphens w:val="true"/>
        <w:spacing w:lineRule="auto" w:line="240" w:before="57" w:after="57"/>
        <w:ind w:hanging="0" w:start="0" w:end="170"/>
        <w:jc w:val="both"/>
        <w:rPr>
          <w:rFonts w:ascii="Arial" w:hAnsi="Arial"/>
          <w:sz w:val="20"/>
          <w:szCs w:val="20"/>
        </w:rPr>
      </w:pPr>
      <w:r>
        <w:rPr>
          <w:rFonts w:ascii="Arial" w:hAnsi="Arial"/>
          <w:sz w:val="20"/>
          <w:szCs w:val="20"/>
        </w:rPr>
      </w:r>
    </w:p>
    <w:p>
      <w:pPr>
        <w:pStyle w:val="BodyText"/>
        <w:tabs>
          <w:tab w:val="clear" w:pos="720"/>
          <w:tab w:val="left" w:pos="7995" w:leader="none"/>
        </w:tabs>
        <w:suppressAutoHyphens w:val="true"/>
        <w:spacing w:lineRule="auto" w:line="240" w:before="57" w:after="57"/>
        <w:ind w:hanging="0" w:start="0" w:end="170"/>
        <w:jc w:val="both"/>
        <w:rPr>
          <w:rFonts w:ascii="Arial" w:hAnsi="Arial"/>
          <w:sz w:val="20"/>
          <w:szCs w:val="20"/>
        </w:rPr>
      </w:pPr>
      <w:r>
        <w:rPr>
          <w:rFonts w:ascii="Arial" w:hAnsi="Arial"/>
          <w:sz w:val="20"/>
          <w:szCs w:val="20"/>
        </w:rPr>
        <w:t>De otra parte la Sociedad Musical Ruperto Chapí con domicilio en Calle Gelela, 16, 03400 Villena (Alicante) CIF G03855921 y su representante legal D. Enrique García – Sertien Martínez como presidente, con domicilio en Calle Celada 31, 1ºA, 03400 Villena (Alicante).</w:t>
      </w:r>
    </w:p>
    <w:p>
      <w:pPr>
        <w:pStyle w:val="BodyText"/>
        <w:spacing w:lineRule="auto" w:line="240" w:before="57" w:after="57"/>
        <w:rPr>
          <w:rFonts w:ascii="Arial" w:hAnsi="Arial"/>
          <w:sz w:val="20"/>
          <w:szCs w:val="20"/>
        </w:rPr>
      </w:pPr>
      <w:r>
        <w:rPr>
          <w:rFonts w:ascii="Arial" w:hAnsi="Arial"/>
          <w:sz w:val="20"/>
          <w:szCs w:val="20"/>
        </w:rPr>
      </w:r>
    </w:p>
    <w:p>
      <w:pPr>
        <w:pStyle w:val="Ttulo1user"/>
        <w:tabs>
          <w:tab w:val="left" w:pos="122" w:leader="none"/>
        </w:tabs>
        <w:spacing w:before="57" w:after="57"/>
        <w:ind w:hanging="0" w:start="122"/>
        <w:jc w:val="center"/>
        <w:rPr>
          <w:rFonts w:ascii="Arial" w:hAnsi="Arial"/>
          <w:sz w:val="20"/>
          <w:szCs w:val="20"/>
        </w:rPr>
      </w:pPr>
      <w:r>
        <w:rPr>
          <w:rFonts w:ascii="Arial" w:hAnsi="Arial"/>
          <w:sz w:val="20"/>
          <w:szCs w:val="20"/>
        </w:rPr>
        <w:t>MANIFIESTAN</w:t>
      </w:r>
    </w:p>
    <w:p>
      <w:pPr>
        <w:pStyle w:val="BodyText"/>
        <w:tabs>
          <w:tab w:val="clear" w:pos="720"/>
          <w:tab w:val="left" w:pos="7995" w:leader="none"/>
        </w:tabs>
        <w:suppressAutoHyphens w:val="true"/>
        <w:spacing w:lineRule="auto" w:line="240" w:before="57" w:after="57"/>
        <w:ind w:hanging="0" w:start="0" w:end="170"/>
        <w:jc w:val="both"/>
        <w:rPr/>
      </w:pPr>
      <w:r>
        <w:rPr>
          <w:rStyle w:val="Fuentedeprrafopredeter"/>
          <w:rFonts w:ascii="Arial" w:hAnsi="Arial"/>
          <w:b/>
          <w:bCs/>
          <w:sz w:val="20"/>
          <w:szCs w:val="20"/>
        </w:rPr>
        <w:t xml:space="preserve">Primero.- </w:t>
      </w:r>
      <w:r>
        <w:rPr>
          <w:rStyle w:val="Fuentedeprrafopredeter"/>
          <w:rFonts w:ascii="Arial" w:hAnsi="Arial"/>
          <w:sz w:val="20"/>
          <w:szCs w:val="20"/>
        </w:rPr>
        <w:t>Que, la Sociedad Musical Ruperto Chapí de Villena fue fundada en 1993 con el objeto hacer música de calidad y llevar a cabo iniciativas que mejorasen el desarrollo musical de Villena.</w:t>
      </w:r>
    </w:p>
    <w:p>
      <w:pPr>
        <w:pStyle w:val="BodyText"/>
        <w:tabs>
          <w:tab w:val="clear" w:pos="720"/>
          <w:tab w:val="left" w:pos="8117" w:leader="none"/>
        </w:tabs>
        <w:spacing w:lineRule="auto" w:line="240" w:before="57" w:after="57"/>
        <w:ind w:start="122" w:end="156"/>
        <w:jc w:val="both"/>
        <w:rPr>
          <w:rFonts w:ascii="Arial" w:hAnsi="Arial"/>
          <w:b/>
          <w:bCs/>
          <w:sz w:val="20"/>
          <w:szCs w:val="20"/>
        </w:rPr>
      </w:pPr>
      <w:r>
        <w:rPr>
          <w:rFonts w:ascii="Arial" w:hAnsi="Arial"/>
          <w:b/>
          <w:bCs/>
          <w:sz w:val="20"/>
          <w:szCs w:val="20"/>
        </w:rPr>
      </w:r>
    </w:p>
    <w:p>
      <w:pPr>
        <w:pStyle w:val="BodyText"/>
        <w:tabs>
          <w:tab w:val="clear" w:pos="720"/>
          <w:tab w:val="left" w:pos="7995" w:leader="none"/>
        </w:tabs>
        <w:suppressAutoHyphens w:val="true"/>
        <w:spacing w:lineRule="auto" w:line="240" w:before="57" w:after="57"/>
        <w:ind w:hanging="0" w:start="0" w:end="170"/>
        <w:jc w:val="both"/>
        <w:rPr/>
      </w:pPr>
      <w:r>
        <w:rPr>
          <w:rStyle w:val="Fuentedeprrafopredeter"/>
          <w:rFonts w:ascii="Arial" w:hAnsi="Arial"/>
          <w:b/>
          <w:bCs/>
          <w:sz w:val="20"/>
          <w:szCs w:val="20"/>
        </w:rPr>
        <w:t>Segundo.</w:t>
      </w:r>
      <w:r>
        <w:rPr>
          <w:rStyle w:val="Fuentedeprrafopredeter"/>
          <w:rFonts w:ascii="Arial" w:hAnsi="Arial"/>
          <w:sz w:val="20"/>
          <w:szCs w:val="20"/>
        </w:rPr>
        <w:t>- Que la Sociedad Musical Ruperto Chapí tiene por objeto la realización de actividades de carácter cultural, social, artístico-musical y formativo dirigidas, principalmente, a los vecinos de la ciudad de Villena.</w:t>
      </w:r>
    </w:p>
    <w:p>
      <w:pPr>
        <w:pStyle w:val="BodyText"/>
        <w:tabs>
          <w:tab w:val="clear" w:pos="720"/>
          <w:tab w:val="left" w:pos="8117" w:leader="none"/>
        </w:tabs>
        <w:spacing w:lineRule="auto" w:line="240" w:before="57" w:after="57"/>
        <w:ind w:start="122" w:end="156"/>
        <w:jc w:val="both"/>
        <w:rPr>
          <w:rFonts w:ascii="Arial" w:hAnsi="Arial"/>
          <w:b/>
          <w:bCs/>
          <w:sz w:val="20"/>
          <w:szCs w:val="20"/>
        </w:rPr>
      </w:pPr>
      <w:r>
        <w:rPr>
          <w:rFonts w:ascii="Arial" w:hAnsi="Arial"/>
          <w:b/>
          <w:bCs/>
          <w:sz w:val="20"/>
          <w:szCs w:val="20"/>
        </w:rPr>
      </w:r>
    </w:p>
    <w:p>
      <w:pPr>
        <w:pStyle w:val="BodyText"/>
        <w:tabs>
          <w:tab w:val="clear" w:pos="720"/>
          <w:tab w:val="left" w:pos="7995" w:leader="none"/>
        </w:tabs>
        <w:suppressAutoHyphens w:val="true"/>
        <w:spacing w:lineRule="auto" w:line="240" w:before="57" w:after="57"/>
        <w:ind w:hanging="0" w:start="0" w:end="170"/>
        <w:jc w:val="both"/>
        <w:rPr/>
      </w:pPr>
      <w:r>
        <w:rPr>
          <w:rStyle w:val="Fuentedeprrafopredeter"/>
          <w:rFonts w:ascii="Arial" w:hAnsi="Arial"/>
          <w:b/>
          <w:bCs/>
          <w:sz w:val="20"/>
          <w:szCs w:val="20"/>
        </w:rPr>
        <w:t>Tercero.</w:t>
      </w:r>
      <w:r>
        <w:rPr>
          <w:rStyle w:val="Fuentedeprrafopredeter"/>
          <w:rFonts w:ascii="Arial" w:hAnsi="Arial"/>
          <w:sz w:val="20"/>
          <w:szCs w:val="20"/>
        </w:rPr>
        <w:t>- Que es una entidad de carácter privado, sin ánimo de lucro, constituida por socios, músicos y simpatizantes, asociada a la Federación de Sociedades Musicales de la Comunidad Valenciana y cuenta con:</w:t>
      </w:r>
    </w:p>
    <w:p>
      <w:pPr>
        <w:pStyle w:val="BodyText"/>
        <w:tabs>
          <w:tab w:val="clear" w:pos="720"/>
          <w:tab w:val="left" w:pos="8715" w:leader="none"/>
        </w:tabs>
        <w:spacing w:lineRule="auto" w:line="240" w:before="57" w:after="57"/>
        <w:ind w:start="720" w:end="156"/>
        <w:jc w:val="both"/>
        <w:rPr>
          <w:rFonts w:ascii="Arial" w:hAnsi="Arial"/>
          <w:sz w:val="20"/>
          <w:szCs w:val="20"/>
        </w:rPr>
      </w:pPr>
      <w:r>
        <w:rPr>
          <w:rFonts w:ascii="Arial" w:hAnsi="Arial"/>
          <w:sz w:val="20"/>
          <w:szCs w:val="20"/>
        </w:rPr>
        <w:t>a) Escuela de Música, inscrita en el Registro de Centros Docentes de la Comunidad Valenciana, que imparte una educación no reglada de la música, fuera de los estudios obligatorios, dando respuesta a toda clase de alumnado, desde jóvenes hasta adultos.</w:t>
      </w:r>
    </w:p>
    <w:p>
      <w:pPr>
        <w:pStyle w:val="BodyText"/>
        <w:tabs>
          <w:tab w:val="clear" w:pos="720"/>
          <w:tab w:val="left" w:pos="8715" w:leader="none"/>
        </w:tabs>
        <w:spacing w:lineRule="auto" w:line="240" w:before="57" w:after="57"/>
        <w:ind w:start="720" w:end="156"/>
        <w:jc w:val="both"/>
        <w:rPr>
          <w:rFonts w:ascii="Arial" w:hAnsi="Arial"/>
          <w:sz w:val="20"/>
          <w:szCs w:val="20"/>
        </w:rPr>
      </w:pPr>
      <w:r>
        <w:rPr>
          <w:rFonts w:ascii="Arial" w:hAnsi="Arial"/>
          <w:sz w:val="20"/>
          <w:szCs w:val="20"/>
        </w:rPr>
        <w:t>b) Banda de Música, como principal agrupación, y con otras agrupaciones musicales como Bandas de educandos, Big Band, Orquestas, Ensembles, etc., con las que llevan a cabo una importante actividad musical, a través de conciertos dirigidos, principalmente, a los vecinos de la ciudad de Villena, y participando activamente en las fiestas y eventos de la ciudad.</w:t>
      </w:r>
    </w:p>
    <w:p>
      <w:pPr>
        <w:pStyle w:val="BodyText"/>
        <w:tabs>
          <w:tab w:val="clear" w:pos="720"/>
          <w:tab w:val="left" w:pos="8117" w:leader="none"/>
        </w:tabs>
        <w:spacing w:lineRule="auto" w:line="240" w:before="57" w:after="57"/>
        <w:ind w:start="122" w:end="156"/>
        <w:jc w:val="both"/>
        <w:rPr>
          <w:rFonts w:ascii="Arial" w:hAnsi="Arial"/>
          <w:sz w:val="20"/>
          <w:szCs w:val="20"/>
        </w:rPr>
      </w:pPr>
      <w:r>
        <w:rPr>
          <w:rFonts w:ascii="Arial" w:hAnsi="Arial"/>
          <w:sz w:val="20"/>
          <w:szCs w:val="20"/>
        </w:rPr>
      </w:r>
    </w:p>
    <w:p>
      <w:pPr>
        <w:pStyle w:val="BodyText"/>
        <w:tabs>
          <w:tab w:val="clear" w:pos="720"/>
          <w:tab w:val="left" w:pos="7995" w:leader="none"/>
        </w:tabs>
        <w:suppressAutoHyphens w:val="true"/>
        <w:spacing w:lineRule="auto" w:line="240" w:before="57" w:after="57"/>
        <w:ind w:hanging="0" w:start="0" w:end="170"/>
        <w:jc w:val="both"/>
        <w:rPr/>
      </w:pPr>
      <w:r>
        <w:rPr>
          <w:rStyle w:val="Fuentedeprrafopredeter"/>
          <w:rFonts w:ascii="Arial" w:hAnsi="Arial"/>
          <w:b/>
          <w:bCs/>
          <w:sz w:val="20"/>
          <w:szCs w:val="20"/>
        </w:rPr>
        <w:t>Cuarto.</w:t>
      </w:r>
      <w:r>
        <w:rPr>
          <w:rStyle w:val="Fuentedeprrafopredeter"/>
          <w:rFonts w:ascii="Arial" w:hAnsi="Arial"/>
          <w:sz w:val="20"/>
          <w:szCs w:val="20"/>
        </w:rPr>
        <w:t>- Que el Decreto 68/2018, de 25 de mayo, del Consell, ha declarado Bien de Interés Cultural Inmaterial la tradición musical popular materializada por las Sociedades Musicales de la Comunidad Valenciana. Asimismo, el Real Decreto 229/2021, de 30 de marzo, ha declarado las Sociedades Musicales de la Comunidad Valenciana como Manifestación Representativa del Patrimonio Cultural Inmaterial.</w:t>
      </w:r>
    </w:p>
    <w:p>
      <w:pPr>
        <w:pStyle w:val="BodyText"/>
        <w:tabs>
          <w:tab w:val="clear" w:pos="720"/>
          <w:tab w:val="left" w:pos="8117" w:leader="none"/>
        </w:tabs>
        <w:spacing w:lineRule="auto" w:line="240" w:before="57" w:after="57"/>
        <w:ind w:start="122" w:end="156"/>
        <w:jc w:val="both"/>
        <w:rPr>
          <w:rFonts w:ascii="Arial" w:hAnsi="Arial"/>
          <w:sz w:val="20"/>
          <w:szCs w:val="20"/>
        </w:rPr>
      </w:pPr>
      <w:r>
        <w:rPr>
          <w:rFonts w:ascii="Arial" w:hAnsi="Arial"/>
          <w:sz w:val="20"/>
          <w:szCs w:val="20"/>
        </w:rPr>
      </w:r>
    </w:p>
    <w:p>
      <w:pPr>
        <w:pStyle w:val="BodyText"/>
        <w:tabs>
          <w:tab w:val="clear" w:pos="720"/>
          <w:tab w:val="left" w:pos="7995" w:leader="none"/>
        </w:tabs>
        <w:suppressAutoHyphens w:val="true"/>
        <w:spacing w:lineRule="auto" w:line="240" w:before="57" w:after="57"/>
        <w:ind w:hanging="0" w:start="0" w:end="170"/>
        <w:jc w:val="both"/>
        <w:rPr/>
      </w:pPr>
      <w:r>
        <w:rPr>
          <w:rStyle w:val="Fuentedeprrafopredeter"/>
          <w:rFonts w:ascii="Arial" w:hAnsi="Arial"/>
          <w:b/>
          <w:bCs/>
          <w:sz w:val="20"/>
          <w:szCs w:val="20"/>
        </w:rPr>
        <w:t xml:space="preserve">Quinto.- </w:t>
      </w:r>
      <w:r>
        <w:rPr>
          <w:rStyle w:val="Fuentedeprrafopredeter"/>
          <w:rFonts w:ascii="Arial" w:hAnsi="Arial"/>
          <w:sz w:val="20"/>
          <w:szCs w:val="20"/>
        </w:rPr>
        <w:t>Que la Sociedad Musical es un recurso de desarrollo local, promoviendo una importante actividad cultural y ofreciendo al municipio un gran servicio como agrupación musical y como recurso formativo.</w:t>
      </w:r>
    </w:p>
    <w:p>
      <w:pPr>
        <w:pStyle w:val="BodyText"/>
        <w:tabs>
          <w:tab w:val="clear" w:pos="720"/>
          <w:tab w:val="left" w:pos="8117" w:leader="none"/>
        </w:tabs>
        <w:spacing w:lineRule="auto" w:line="240" w:before="57" w:after="57"/>
        <w:ind w:start="122" w:end="156"/>
        <w:jc w:val="both"/>
        <w:rPr>
          <w:rFonts w:ascii="Arial" w:hAnsi="Arial"/>
          <w:sz w:val="20"/>
          <w:szCs w:val="20"/>
        </w:rPr>
      </w:pPr>
      <w:r>
        <w:rPr>
          <w:rFonts w:ascii="Arial" w:hAnsi="Arial"/>
          <w:sz w:val="20"/>
          <w:szCs w:val="20"/>
        </w:rPr>
      </w:r>
    </w:p>
    <w:p>
      <w:pPr>
        <w:pStyle w:val="BodyText"/>
        <w:tabs>
          <w:tab w:val="clear" w:pos="720"/>
          <w:tab w:val="left" w:pos="7995" w:leader="none"/>
        </w:tabs>
        <w:suppressAutoHyphens w:val="true"/>
        <w:spacing w:lineRule="auto" w:line="240" w:before="57" w:after="57"/>
        <w:ind w:hanging="0" w:start="0" w:end="170"/>
        <w:jc w:val="both"/>
        <w:rPr/>
      </w:pPr>
      <w:r>
        <w:rPr>
          <w:rStyle w:val="Fuentedeprrafopredeter"/>
          <w:rFonts w:ascii="Arial" w:hAnsi="Arial"/>
          <w:b/>
          <w:bCs/>
          <w:sz w:val="20"/>
          <w:szCs w:val="20"/>
        </w:rPr>
        <w:t>Sexto.-</w:t>
      </w:r>
      <w:r>
        <w:rPr>
          <w:rStyle w:val="Fuentedeprrafopredeter"/>
          <w:rFonts w:ascii="Arial" w:hAnsi="Arial"/>
          <w:sz w:val="20"/>
          <w:szCs w:val="20"/>
        </w:rPr>
        <w:t xml:space="preserve"> Que el Ayuntamiento de Villena, a través de la Concejalía de Educación, comparte la voluntad de promocionar y apoyar los proyectos que, utilizando la música, vayan dirigidos al desarrollo cultural y formativo de la población.</w:t>
      </w:r>
    </w:p>
    <w:p>
      <w:pPr>
        <w:pStyle w:val="BodyText"/>
        <w:tabs>
          <w:tab w:val="clear" w:pos="720"/>
          <w:tab w:val="left" w:pos="8117" w:leader="none"/>
        </w:tabs>
        <w:spacing w:lineRule="auto" w:line="240" w:before="57" w:after="57"/>
        <w:ind w:start="122" w:end="156"/>
        <w:jc w:val="both"/>
        <w:rPr>
          <w:rFonts w:ascii="Arial" w:hAnsi="Arial"/>
          <w:sz w:val="20"/>
          <w:szCs w:val="20"/>
        </w:rPr>
      </w:pPr>
      <w:r>
        <w:rPr>
          <w:rFonts w:ascii="Arial" w:hAnsi="Arial"/>
          <w:sz w:val="20"/>
          <w:szCs w:val="20"/>
        </w:rPr>
      </w:r>
    </w:p>
    <w:p>
      <w:pPr>
        <w:pStyle w:val="BodyText"/>
        <w:tabs>
          <w:tab w:val="clear" w:pos="720"/>
          <w:tab w:val="left" w:pos="7995" w:leader="none"/>
        </w:tabs>
        <w:suppressAutoHyphens w:val="true"/>
        <w:spacing w:lineRule="auto" w:line="240" w:before="57" w:after="57"/>
        <w:ind w:hanging="0" w:start="0" w:end="170"/>
        <w:jc w:val="both"/>
        <w:rPr/>
      </w:pPr>
      <w:r>
        <w:rPr>
          <w:rStyle w:val="Fuentedeprrafopredeter"/>
          <w:rFonts w:ascii="Arial" w:hAnsi="Arial"/>
          <w:b/>
          <w:bCs/>
          <w:sz w:val="20"/>
          <w:szCs w:val="20"/>
        </w:rPr>
        <w:t xml:space="preserve">Séptimo.- </w:t>
      </w:r>
      <w:r>
        <w:rPr>
          <w:rStyle w:val="Fuentedeprrafopredeter"/>
          <w:rFonts w:ascii="Arial" w:hAnsi="Arial"/>
          <w:sz w:val="20"/>
          <w:szCs w:val="20"/>
        </w:rPr>
        <w:t xml:space="preserve">Que el artículo 25.1 de la Ley 7/1985, de 2 de abril, Reguladora de las Bases de Régimen Local dispone que </w:t>
      </w:r>
      <w:r>
        <w:rPr>
          <w:rStyle w:val="Fuentedeprrafopredeter"/>
          <w:rFonts w:ascii="Arial" w:hAnsi="Arial"/>
          <w:i/>
          <w:iCs/>
          <w:sz w:val="20"/>
          <w:szCs w:val="20"/>
        </w:rPr>
        <w:t>“El municipio,</w:t>
      </w:r>
      <w:r>
        <w:rPr>
          <w:rStyle w:val="Fuentedeprrafopredeter"/>
          <w:rFonts w:ascii="Arial" w:hAnsi="Arial"/>
          <w:iCs/>
          <w:color w:val="000000"/>
          <w:sz w:val="20"/>
          <w:szCs w:val="20"/>
        </w:rPr>
        <w:t xml:space="preserve"> </w:t>
      </w:r>
      <w:r>
        <w:rPr>
          <w:rStyle w:val="Fuentedeprrafopredeter"/>
          <w:rFonts w:ascii="Arial" w:hAnsi="Arial"/>
          <w:i/>
          <w:iCs/>
          <w:sz w:val="20"/>
          <w:szCs w:val="20"/>
        </w:rPr>
        <w:t>para la gestión de sus intereses y en el ámbito de sus competencias, puede promover actividades y prestar los servicios públicos que contribuyan a satisfacer las necesidades y aspiraciones de la comunidad vecinal en los términos previstos en este artículo.</w:t>
      </w:r>
      <w:r>
        <w:rPr>
          <w:rStyle w:val="Fuentedeprrafopredeter"/>
          <w:rFonts w:ascii="Arial" w:hAnsi="Arial"/>
          <w:sz w:val="20"/>
          <w:szCs w:val="20"/>
        </w:rPr>
        <w:t xml:space="preserve"> El citado artículo se concreta en el 25.2,</w:t>
      </w:r>
      <w:r>
        <w:rPr>
          <w:rStyle w:val="Fuentedeprrafopredeter"/>
          <w:rFonts w:ascii="Arial" w:hAnsi="Arial"/>
          <w:i/>
          <w:iCs/>
          <w:sz w:val="20"/>
          <w:szCs w:val="20"/>
        </w:rPr>
        <w:t xml:space="preserve"> “ El Municipio ejercerá en todo caso como competencias propias, en los términos de la legislación del Estado y de las Comunidades Autónomas, en las siguientes materias: (…) Promoción de la cultura y equipamientos culturales”.</w:t>
      </w:r>
    </w:p>
    <w:p>
      <w:pPr>
        <w:pStyle w:val="BodyText"/>
        <w:tabs>
          <w:tab w:val="clear" w:pos="720"/>
          <w:tab w:val="left" w:pos="8117" w:leader="none"/>
        </w:tabs>
        <w:spacing w:lineRule="auto" w:line="240" w:before="57" w:after="57"/>
        <w:ind w:start="122" w:end="156"/>
        <w:jc w:val="both"/>
        <w:rPr>
          <w:rFonts w:ascii="Arial" w:hAnsi="Arial"/>
          <w:sz w:val="20"/>
          <w:szCs w:val="20"/>
        </w:rPr>
      </w:pPr>
      <w:r>
        <w:rPr>
          <w:rFonts w:ascii="Arial" w:hAnsi="Arial"/>
          <w:sz w:val="20"/>
          <w:szCs w:val="20"/>
        </w:rPr>
      </w:r>
    </w:p>
    <w:p>
      <w:pPr>
        <w:pStyle w:val="Ttulo1user"/>
        <w:tabs>
          <w:tab w:val="left" w:pos="122" w:leader="none"/>
        </w:tabs>
        <w:spacing w:before="57" w:after="57"/>
        <w:ind w:hanging="0" w:start="122"/>
        <w:jc w:val="center"/>
        <w:rPr/>
      </w:pPr>
      <w:r>
        <w:rPr>
          <w:rStyle w:val="Fuentedeprrafopredeter"/>
          <w:rFonts w:eastAsia="Tahoma" w:ascii="Arial" w:hAnsi="Arial"/>
          <w:sz w:val="20"/>
          <w:szCs w:val="20"/>
        </w:rPr>
        <w:t>ACUERDAN</w:t>
      </w:r>
    </w:p>
    <w:p>
      <w:pPr>
        <w:pStyle w:val="BodyText"/>
        <w:tabs>
          <w:tab w:val="clear" w:pos="720"/>
          <w:tab w:val="left" w:pos="8117" w:leader="none"/>
        </w:tabs>
        <w:spacing w:lineRule="auto" w:line="240" w:before="57" w:after="57"/>
        <w:ind w:start="122" w:end="156"/>
        <w:jc w:val="both"/>
        <w:rPr>
          <w:rFonts w:ascii="Arial" w:hAnsi="Arial"/>
          <w:sz w:val="20"/>
          <w:szCs w:val="20"/>
        </w:rPr>
      </w:pPr>
      <w:r>
        <w:rPr>
          <w:rFonts w:ascii="Arial" w:hAnsi="Arial"/>
          <w:sz w:val="20"/>
          <w:szCs w:val="20"/>
        </w:rPr>
      </w:r>
    </w:p>
    <w:p>
      <w:pPr>
        <w:pStyle w:val="BodyText"/>
        <w:tabs>
          <w:tab w:val="clear" w:pos="720"/>
          <w:tab w:val="left" w:pos="7995" w:leader="none"/>
        </w:tabs>
        <w:suppressAutoHyphens w:val="true"/>
        <w:spacing w:lineRule="auto" w:line="240" w:before="57" w:after="57"/>
        <w:ind w:hanging="0" w:start="0" w:end="170"/>
        <w:jc w:val="both"/>
        <w:rPr/>
      </w:pPr>
      <w:r>
        <w:rPr>
          <w:rStyle w:val="Fuentedeprrafopredeter"/>
          <w:rFonts w:ascii="Arial" w:hAnsi="Arial"/>
          <w:sz w:val="20"/>
          <w:szCs w:val="20"/>
        </w:rPr>
        <w:t>Por las razones expuestas, formalizar el presente Convenio con arreglo a las siguientes cláusulas:</w:t>
      </w:r>
    </w:p>
    <w:p>
      <w:pPr>
        <w:pStyle w:val="BodyText"/>
        <w:tabs>
          <w:tab w:val="clear" w:pos="720"/>
          <w:tab w:val="left" w:pos="8117" w:leader="none"/>
        </w:tabs>
        <w:spacing w:lineRule="auto" w:line="240" w:before="57" w:after="57"/>
        <w:ind w:start="122" w:end="156"/>
        <w:jc w:val="both"/>
        <w:rPr>
          <w:rFonts w:ascii="Arial" w:hAnsi="Arial"/>
          <w:sz w:val="20"/>
          <w:szCs w:val="20"/>
        </w:rPr>
      </w:pPr>
      <w:r>
        <w:rPr>
          <w:rFonts w:ascii="Arial" w:hAnsi="Arial"/>
          <w:sz w:val="20"/>
          <w:szCs w:val="20"/>
        </w:rPr>
      </w:r>
    </w:p>
    <w:p>
      <w:pPr>
        <w:pStyle w:val="Ttulo1user"/>
        <w:tabs>
          <w:tab w:val="left" w:pos="122" w:leader="none"/>
        </w:tabs>
        <w:spacing w:before="57" w:after="57"/>
        <w:ind w:hanging="0" w:start="122"/>
        <w:jc w:val="center"/>
        <w:rPr>
          <w:rFonts w:ascii="Arial" w:hAnsi="Arial"/>
          <w:sz w:val="20"/>
          <w:szCs w:val="20"/>
        </w:rPr>
      </w:pPr>
      <w:r>
        <w:rPr>
          <w:rFonts w:ascii="Arial" w:hAnsi="Arial"/>
          <w:sz w:val="20"/>
          <w:szCs w:val="20"/>
        </w:rPr>
        <w:t>CLÁUSULAS</w:t>
      </w:r>
    </w:p>
    <w:p>
      <w:pPr>
        <w:pStyle w:val="Ttulo1user"/>
        <w:tabs>
          <w:tab w:val="left" w:pos="122" w:leader="none"/>
        </w:tabs>
        <w:spacing w:before="57" w:after="57"/>
        <w:ind w:hanging="0" w:start="122"/>
        <w:jc w:val="both"/>
        <w:rPr>
          <w:rFonts w:ascii="Arial" w:hAnsi="Arial"/>
          <w:sz w:val="20"/>
          <w:szCs w:val="20"/>
        </w:rPr>
      </w:pPr>
      <w:r>
        <w:rPr>
          <w:rFonts w:ascii="Arial" w:hAnsi="Arial"/>
          <w:sz w:val="20"/>
          <w:szCs w:val="20"/>
        </w:rPr>
      </w:r>
    </w:p>
    <w:p>
      <w:pPr>
        <w:pStyle w:val="BodyText"/>
        <w:tabs>
          <w:tab w:val="clear" w:pos="720"/>
        </w:tabs>
        <w:suppressAutoHyphens w:val="true"/>
        <w:spacing w:lineRule="auto" w:line="240" w:before="57" w:after="57"/>
        <w:ind w:hanging="0" w:start="0" w:end="0"/>
        <w:jc w:val="both"/>
        <w:rPr/>
      </w:pPr>
      <w:r>
        <w:rPr>
          <w:rStyle w:val="Fuentedeprrafopredeter"/>
          <w:rFonts w:ascii="Arial" w:hAnsi="Arial"/>
          <w:b/>
          <w:bCs/>
          <w:sz w:val="20"/>
          <w:szCs w:val="20"/>
        </w:rPr>
        <w:t xml:space="preserve">PRIMERA. </w:t>
      </w:r>
      <w:r>
        <w:rPr>
          <w:rStyle w:val="Fuentedeprrafopredeter"/>
          <w:rFonts w:ascii="Arial" w:hAnsi="Arial"/>
          <w:b/>
          <w:bCs/>
          <w:i/>
          <w:iCs/>
          <w:sz w:val="20"/>
          <w:szCs w:val="20"/>
        </w:rPr>
        <w:t>Objeto del Convenio.</w:t>
      </w:r>
    </w:p>
    <w:p>
      <w:pPr>
        <w:pStyle w:val="BodyText"/>
        <w:tabs>
          <w:tab w:val="clear" w:pos="720"/>
          <w:tab w:val="left" w:pos="7995" w:leader="none"/>
        </w:tabs>
        <w:suppressAutoHyphens w:val="true"/>
        <w:spacing w:lineRule="auto" w:line="240" w:before="57" w:after="57"/>
        <w:ind w:hanging="0" w:start="0" w:end="170"/>
        <w:jc w:val="both"/>
        <w:rPr>
          <w:rFonts w:ascii="Arial" w:hAnsi="Arial"/>
          <w:sz w:val="20"/>
          <w:szCs w:val="20"/>
        </w:rPr>
      </w:pPr>
      <w:r>
        <w:rPr>
          <w:rFonts w:ascii="Arial" w:hAnsi="Arial"/>
          <w:sz w:val="20"/>
          <w:szCs w:val="20"/>
        </w:rPr>
        <w:t>Se suscribe el presente convenio entre el Ayuntamiento de Villena y la Sociedad Musical Ruperto Chapí al objeto de contribuir económicamente a la financiación parcial de los gastos inherentes al funcionamiento de la misma y a los derivados del normal desarrollo de sus actividades.</w:t>
      </w:r>
    </w:p>
    <w:p>
      <w:pPr>
        <w:pStyle w:val="BodyText"/>
        <w:tabs>
          <w:tab w:val="clear" w:pos="720"/>
          <w:tab w:val="left" w:pos="7995" w:leader="none"/>
        </w:tabs>
        <w:suppressAutoHyphens w:val="true"/>
        <w:spacing w:lineRule="auto" w:line="240" w:before="57" w:after="57"/>
        <w:ind w:hanging="0" w:start="0" w:end="170"/>
        <w:jc w:val="both"/>
        <w:rPr>
          <w:rFonts w:ascii="Arial" w:hAnsi="Arial" w:eastAsia="Tahoma"/>
          <w:sz w:val="20"/>
          <w:szCs w:val="20"/>
        </w:rPr>
      </w:pPr>
      <w:r>
        <w:rPr>
          <w:rFonts w:eastAsia="Tahoma" w:ascii="Arial" w:hAnsi="Arial"/>
          <w:sz w:val="20"/>
          <w:szCs w:val="20"/>
        </w:rPr>
        <w:t>La suscripción del presente Convenio se encuadra en las facultades atribuidas a las entidades locales en la Ley 38/2003, de 17 de noviembre, y se regirá en todo lo no expresamente previsto en el mismo por las disposiciones recogidas en la Ordenanza General de Subvenciones del M.I. Ayuntamiento de Villena publicada en el B.O.P. de Alicante n.º 112 de 13 de junio de 2018.</w:t>
      </w:r>
    </w:p>
    <w:p>
      <w:pPr>
        <w:pStyle w:val="BodyText"/>
        <w:tabs>
          <w:tab w:val="clear" w:pos="720"/>
          <w:tab w:val="left" w:pos="8117" w:leader="none"/>
        </w:tabs>
        <w:spacing w:lineRule="auto" w:line="240" w:before="57" w:after="57"/>
        <w:ind w:start="122" w:end="156"/>
        <w:jc w:val="both"/>
        <w:rPr>
          <w:rFonts w:ascii="Arial" w:hAnsi="Arial"/>
          <w:sz w:val="20"/>
          <w:szCs w:val="20"/>
        </w:rPr>
      </w:pPr>
      <w:r>
        <w:rPr>
          <w:rFonts w:ascii="Arial" w:hAnsi="Arial"/>
          <w:sz w:val="20"/>
          <w:szCs w:val="20"/>
        </w:rPr>
      </w:r>
    </w:p>
    <w:p>
      <w:pPr>
        <w:pStyle w:val="BodyText"/>
        <w:tabs>
          <w:tab w:val="clear" w:pos="720"/>
          <w:tab w:val="left" w:pos="7995" w:leader="none"/>
        </w:tabs>
        <w:suppressAutoHyphens w:val="true"/>
        <w:spacing w:lineRule="auto" w:line="240" w:before="57" w:after="57"/>
        <w:ind w:hanging="0" w:start="0" w:end="170"/>
        <w:jc w:val="both"/>
        <w:rPr/>
      </w:pPr>
      <w:r>
        <w:rPr>
          <w:rStyle w:val="Fuentedeprrafopredeter"/>
          <w:rFonts w:ascii="Arial" w:hAnsi="Arial"/>
          <w:b/>
          <w:bCs/>
          <w:sz w:val="20"/>
          <w:szCs w:val="20"/>
        </w:rPr>
        <w:t xml:space="preserve">SEGUNDA. </w:t>
      </w:r>
      <w:r>
        <w:rPr>
          <w:rStyle w:val="Fuentedeprrafopredeter"/>
          <w:rFonts w:ascii="Arial" w:hAnsi="Arial"/>
          <w:b/>
          <w:bCs/>
          <w:i/>
          <w:iCs/>
          <w:sz w:val="20"/>
          <w:szCs w:val="20"/>
        </w:rPr>
        <w:t>Obligaciones que asume el M.I. Ayuntamiento de Villena.</w:t>
      </w:r>
    </w:p>
    <w:p>
      <w:pPr>
        <w:pStyle w:val="BodyText"/>
        <w:tabs>
          <w:tab w:val="clear" w:pos="720"/>
          <w:tab w:val="left" w:pos="7995" w:leader="none"/>
        </w:tabs>
        <w:suppressAutoHyphens w:val="true"/>
        <w:spacing w:lineRule="auto" w:line="240" w:before="57" w:after="57"/>
        <w:ind w:hanging="0" w:start="0" w:end="170"/>
        <w:jc w:val="both"/>
        <w:rPr>
          <w:rFonts w:ascii="Arial" w:hAnsi="Arial"/>
          <w:sz w:val="20"/>
          <w:szCs w:val="20"/>
        </w:rPr>
      </w:pPr>
      <w:r>
        <w:rPr>
          <w:rFonts w:ascii="Arial" w:hAnsi="Arial"/>
          <w:sz w:val="20"/>
          <w:szCs w:val="20"/>
        </w:rPr>
        <w:t>a) El Ayuntamiento de Villena, a través de la Concejalía de Educación se compromete a abonar, en concepto de subvención nominativa, la cantidad de 15.000 € con cargo a la aplicación presupuestaria 1/320/48103, denominada “Convenio escuela música Ruperto Chapí”, del vigente Presupuesto municipal, siempre que se haya realizado correctamente la justificación de la subvención.</w:t>
      </w:r>
    </w:p>
    <w:p>
      <w:pPr>
        <w:pStyle w:val="BodyText"/>
        <w:tabs>
          <w:tab w:val="clear" w:pos="720"/>
          <w:tab w:val="left" w:pos="7995" w:leader="none"/>
        </w:tabs>
        <w:suppressAutoHyphens w:val="true"/>
        <w:spacing w:lineRule="auto" w:line="240" w:before="57" w:after="57"/>
        <w:ind w:hanging="0" w:start="0" w:end="170"/>
        <w:jc w:val="both"/>
        <w:rPr>
          <w:rFonts w:ascii="Arial" w:hAnsi="Arial"/>
          <w:sz w:val="20"/>
          <w:szCs w:val="20"/>
        </w:rPr>
      </w:pPr>
      <w:r>
        <w:rPr>
          <w:rFonts w:ascii="Arial" w:hAnsi="Arial"/>
          <w:sz w:val="20"/>
          <w:szCs w:val="20"/>
        </w:rPr>
        <w:t>Se tendrá en cuenta lo dispuesto en el artículo 19, apartado 3 de la Ley 38/2003, de 17 de noviembre, General de Subvenciones, al indicar que “3.- El importe de las subvenciones en ningún caso podrá ser de tal cuantía que aisladamente o en concurrencia con otras subvenciones, ayudas, ingresos o recursos, supere el coste de la actividad subvencionada.”</w:t>
      </w:r>
    </w:p>
    <w:p>
      <w:pPr>
        <w:pStyle w:val="BodyText"/>
        <w:tabs>
          <w:tab w:val="clear" w:pos="720"/>
          <w:tab w:val="left" w:pos="51" w:leader="none"/>
          <w:tab w:val="left" w:pos="7995" w:leader="none"/>
        </w:tabs>
        <w:suppressAutoHyphens w:val="true"/>
        <w:spacing w:lineRule="auto" w:line="240" w:before="57" w:after="57"/>
        <w:ind w:hanging="0" w:start="0" w:end="170"/>
        <w:jc w:val="both"/>
        <w:rPr>
          <w:rFonts w:ascii="Arial" w:hAnsi="Arial"/>
          <w:sz w:val="20"/>
          <w:szCs w:val="20"/>
        </w:rPr>
      </w:pPr>
      <w:r>
        <w:rPr>
          <w:rFonts w:ascii="Arial" w:hAnsi="Arial"/>
          <w:sz w:val="20"/>
          <w:szCs w:val="20"/>
        </w:rPr>
        <w:t>b) Supervisar, en los términos recogidos en la Ley 38/2003, RD 887/2006, Ordenanza General Subvenciones, y el propio convenio, el cumplimiento de las obligaciones del beneficiario.</w:t>
      </w:r>
    </w:p>
    <w:p>
      <w:pPr>
        <w:pStyle w:val="BodyText"/>
        <w:tabs>
          <w:tab w:val="clear" w:pos="720"/>
          <w:tab w:val="left" w:pos="8117" w:leader="none"/>
        </w:tabs>
        <w:spacing w:lineRule="auto" w:line="240" w:before="57" w:after="57"/>
        <w:ind w:start="122" w:end="156"/>
        <w:jc w:val="both"/>
        <w:rPr>
          <w:rFonts w:ascii="Arial" w:hAnsi="Arial"/>
          <w:b/>
          <w:bCs/>
          <w:sz w:val="20"/>
          <w:szCs w:val="20"/>
        </w:rPr>
      </w:pPr>
      <w:r>
        <w:rPr>
          <w:rFonts w:ascii="Arial" w:hAnsi="Arial"/>
          <w:b/>
          <w:bCs/>
          <w:sz w:val="20"/>
          <w:szCs w:val="20"/>
        </w:rPr>
      </w:r>
    </w:p>
    <w:p>
      <w:pPr>
        <w:pStyle w:val="BodyText"/>
        <w:tabs>
          <w:tab w:val="clear" w:pos="720"/>
          <w:tab w:val="left" w:pos="7995" w:leader="none"/>
        </w:tabs>
        <w:suppressAutoHyphens w:val="true"/>
        <w:spacing w:lineRule="auto" w:line="240" w:before="57" w:after="57"/>
        <w:ind w:hanging="0" w:start="0" w:end="170"/>
        <w:jc w:val="both"/>
        <w:rPr/>
      </w:pPr>
      <w:r>
        <w:rPr>
          <w:rStyle w:val="Fuentedeprrafopredeter"/>
          <w:rFonts w:ascii="Arial" w:hAnsi="Arial"/>
          <w:b/>
          <w:bCs/>
          <w:sz w:val="20"/>
          <w:szCs w:val="20"/>
        </w:rPr>
        <w:t xml:space="preserve">TERCERA. </w:t>
      </w:r>
      <w:r>
        <w:rPr>
          <w:rStyle w:val="Fuentedeprrafopredeter"/>
          <w:rFonts w:ascii="Arial" w:hAnsi="Arial"/>
          <w:b/>
          <w:bCs/>
          <w:i/>
          <w:iCs/>
          <w:sz w:val="20"/>
          <w:szCs w:val="20"/>
        </w:rPr>
        <w:t>Requisitos de la entidad beneficiaria.</w:t>
      </w:r>
    </w:p>
    <w:p>
      <w:pPr>
        <w:pStyle w:val="BodyText"/>
        <w:tabs>
          <w:tab w:val="clear" w:pos="720"/>
          <w:tab w:val="left" w:pos="7995" w:leader="none"/>
        </w:tabs>
        <w:suppressAutoHyphens w:val="true"/>
        <w:spacing w:lineRule="auto" w:line="240" w:before="57" w:after="57"/>
        <w:ind w:hanging="0" w:start="0" w:end="170"/>
        <w:jc w:val="both"/>
        <w:rPr>
          <w:rFonts w:ascii="Arial" w:hAnsi="Arial"/>
          <w:sz w:val="20"/>
          <w:szCs w:val="20"/>
        </w:rPr>
      </w:pPr>
      <w:r>
        <w:rPr>
          <w:rFonts w:ascii="Arial" w:hAnsi="Arial"/>
          <w:sz w:val="20"/>
          <w:szCs w:val="20"/>
        </w:rPr>
        <w:t>La Sociedad Musical, deberá cumplir los siguientes requisitos para ser beneficiaria de esta subvención:</w:t>
      </w:r>
    </w:p>
    <w:p>
      <w:pPr>
        <w:pStyle w:val="BodyText"/>
        <w:tabs>
          <w:tab w:val="clear" w:pos="720"/>
          <w:tab w:val="left" w:pos="8562" w:leader="none"/>
        </w:tabs>
        <w:spacing w:lineRule="auto" w:line="240" w:before="57" w:after="57"/>
        <w:ind w:start="567" w:end="170"/>
        <w:jc w:val="both"/>
        <w:rPr>
          <w:rFonts w:ascii="Arial" w:hAnsi="Arial"/>
          <w:sz w:val="20"/>
          <w:szCs w:val="20"/>
        </w:rPr>
      </w:pPr>
      <w:r>
        <w:rPr>
          <w:rFonts w:ascii="Arial" w:hAnsi="Arial"/>
          <w:sz w:val="20"/>
          <w:szCs w:val="20"/>
        </w:rPr>
        <w:t>a) Estar al corriente de sus obligaciones tributarias y con la Seguridad Social.</w:t>
      </w:r>
    </w:p>
    <w:p>
      <w:pPr>
        <w:pStyle w:val="BodyText"/>
        <w:tabs>
          <w:tab w:val="clear" w:pos="720"/>
          <w:tab w:val="left" w:pos="8562" w:leader="none"/>
        </w:tabs>
        <w:spacing w:lineRule="auto" w:line="240" w:before="57" w:after="57"/>
        <w:ind w:start="567" w:end="170"/>
        <w:jc w:val="both"/>
        <w:rPr>
          <w:rFonts w:ascii="Arial" w:hAnsi="Arial"/>
          <w:sz w:val="20"/>
          <w:szCs w:val="20"/>
        </w:rPr>
      </w:pPr>
      <w:r>
        <w:rPr>
          <w:rFonts w:ascii="Arial" w:hAnsi="Arial"/>
          <w:sz w:val="20"/>
          <w:szCs w:val="20"/>
        </w:rPr>
        <w:t xml:space="preserve">b) No estar incursa en ninguna de las circunstancias que impiden obtener la condición de beneficiaria señaladas en el artículo 13 de </w:t>
      </w:r>
      <w:r>
        <w:rPr>
          <w:rFonts w:ascii="Arial" w:hAnsi="Arial"/>
          <w:sz w:val="20"/>
          <w:szCs w:val="20"/>
        </w:rPr>
        <w:t>l</w:t>
      </w:r>
      <w:r>
        <w:rPr>
          <w:rFonts w:ascii="Arial" w:hAnsi="Arial"/>
          <w:sz w:val="20"/>
          <w:szCs w:val="20"/>
        </w:rPr>
        <w:t>a Ley 38/2003, General de Subvenciones.</w:t>
      </w:r>
    </w:p>
    <w:p>
      <w:pPr>
        <w:pStyle w:val="BodyText"/>
        <w:tabs>
          <w:tab w:val="clear" w:pos="720"/>
          <w:tab w:val="left" w:pos="7995" w:leader="none"/>
        </w:tabs>
        <w:spacing w:lineRule="auto" w:line="240" w:before="57" w:after="57"/>
        <w:ind w:end="170"/>
        <w:jc w:val="both"/>
        <w:rPr>
          <w:rFonts w:ascii="Arial" w:hAnsi="Arial"/>
          <w:sz w:val="20"/>
          <w:szCs w:val="20"/>
        </w:rPr>
      </w:pPr>
      <w:r>
        <w:rPr>
          <w:rFonts w:ascii="Arial" w:hAnsi="Arial"/>
          <w:sz w:val="20"/>
          <w:szCs w:val="20"/>
        </w:rPr>
      </w:r>
    </w:p>
    <w:p>
      <w:pPr>
        <w:pStyle w:val="BodyText"/>
        <w:tabs>
          <w:tab w:val="clear" w:pos="720"/>
          <w:tab w:val="left" w:pos="7995" w:leader="none"/>
        </w:tabs>
        <w:spacing w:lineRule="auto" w:line="240" w:before="57" w:after="57"/>
        <w:ind w:end="170"/>
        <w:jc w:val="both"/>
        <w:rPr>
          <w:rFonts w:ascii="Arial" w:hAnsi="Arial"/>
          <w:sz w:val="20"/>
          <w:szCs w:val="20"/>
        </w:rPr>
      </w:pPr>
      <w:r>
        <w:rPr>
          <w:rFonts w:ascii="Arial" w:hAnsi="Arial"/>
          <w:sz w:val="20"/>
          <w:szCs w:val="20"/>
        </w:rPr>
        <w:t>Comprometiéndose a entregar la siguiente documentación con carácter previo a la firma del Convenio:</w:t>
      </w:r>
    </w:p>
    <w:p>
      <w:pPr>
        <w:pStyle w:val="BodyText"/>
        <w:numPr>
          <w:ilvl w:val="1"/>
          <w:numId w:val="2"/>
        </w:numPr>
        <w:tabs>
          <w:tab w:val="clear" w:pos="720"/>
          <w:tab w:val="left" w:pos="454" w:leader="none"/>
          <w:tab w:val="left" w:pos="5047" w:leader="none"/>
        </w:tabs>
        <w:spacing w:lineRule="auto" w:line="240" w:before="57" w:after="57"/>
        <w:ind w:hanging="227" w:start="454"/>
        <w:jc w:val="both"/>
        <w:rPr/>
      </w:pPr>
      <w:r>
        <w:rPr>
          <w:rStyle w:val="Fuentedeprrafopredeter"/>
          <w:rFonts w:eastAsia="Tahoma" w:ascii="Arial" w:hAnsi="Arial"/>
          <w:sz w:val="20"/>
          <w:szCs w:val="20"/>
        </w:rPr>
        <w:t>Fotocopia del NIF del/la presidente/a, documento de su nombramiento y estatutos de la Asociación.</w:t>
      </w:r>
    </w:p>
    <w:p>
      <w:pPr>
        <w:pStyle w:val="BodyText"/>
        <w:numPr>
          <w:ilvl w:val="1"/>
          <w:numId w:val="2"/>
        </w:numPr>
        <w:tabs>
          <w:tab w:val="clear" w:pos="720"/>
          <w:tab w:val="left" w:pos="454" w:leader="none"/>
          <w:tab w:val="left" w:pos="5047" w:leader="none"/>
        </w:tabs>
        <w:spacing w:lineRule="auto" w:line="240" w:before="57" w:after="57"/>
        <w:ind w:hanging="227" w:start="454"/>
        <w:jc w:val="both"/>
        <w:rPr>
          <w:rFonts w:ascii="Arial" w:hAnsi="Arial"/>
          <w:sz w:val="20"/>
          <w:szCs w:val="20"/>
        </w:rPr>
      </w:pPr>
      <w:r>
        <w:rPr>
          <w:rFonts w:ascii="Arial" w:hAnsi="Arial"/>
          <w:sz w:val="20"/>
          <w:szCs w:val="20"/>
        </w:rPr>
        <w:t>Declaración responsable de la entidad de:</w:t>
      </w:r>
    </w:p>
    <w:p>
      <w:pPr>
        <w:pStyle w:val="BodyText"/>
        <w:numPr>
          <w:ilvl w:val="1"/>
          <w:numId w:val="3"/>
        </w:numPr>
        <w:tabs>
          <w:tab w:val="clear" w:pos="720"/>
          <w:tab w:val="left" w:pos="1202" w:leader="none"/>
          <w:tab w:val="left" w:pos="1985" w:leader="none"/>
        </w:tabs>
        <w:spacing w:lineRule="auto" w:line="240" w:before="57" w:after="57"/>
        <w:ind w:hanging="360" w:start="1202"/>
        <w:jc w:val="both"/>
        <w:rPr>
          <w:rFonts w:ascii="Arial" w:hAnsi="Arial"/>
          <w:sz w:val="20"/>
          <w:szCs w:val="20"/>
        </w:rPr>
      </w:pPr>
      <w:r>
        <w:rPr>
          <w:rFonts w:ascii="Arial" w:hAnsi="Arial"/>
          <w:sz w:val="20"/>
          <w:szCs w:val="20"/>
        </w:rPr>
        <w:t>No estar incursa en ninguna de las prohibiciones que se establece en el artículo 13 de la Ley 38/2003 de 17 de noviembre, General de Subvenciones.</w:t>
      </w:r>
    </w:p>
    <w:p>
      <w:pPr>
        <w:pStyle w:val="BodyText"/>
        <w:numPr>
          <w:ilvl w:val="1"/>
          <w:numId w:val="3"/>
        </w:numPr>
        <w:tabs>
          <w:tab w:val="clear" w:pos="720"/>
          <w:tab w:val="left" w:pos="1202" w:leader="none"/>
          <w:tab w:val="left" w:pos="1985" w:leader="none"/>
        </w:tabs>
        <w:spacing w:lineRule="auto" w:line="240" w:before="57" w:after="57"/>
        <w:ind w:hanging="360" w:start="1202"/>
        <w:jc w:val="both"/>
        <w:rPr>
          <w:rFonts w:ascii="Arial" w:hAnsi="Arial"/>
          <w:sz w:val="20"/>
          <w:szCs w:val="20"/>
        </w:rPr>
      </w:pPr>
      <w:r>
        <w:rPr>
          <w:rFonts w:ascii="Arial" w:hAnsi="Arial"/>
          <w:sz w:val="20"/>
          <w:szCs w:val="20"/>
        </w:rPr>
        <w:t>No tener deudas o sanciones de naturaleza tributaria municipal.</w:t>
      </w:r>
    </w:p>
    <w:p>
      <w:pPr>
        <w:pStyle w:val="BodyText"/>
        <w:numPr>
          <w:ilvl w:val="1"/>
          <w:numId w:val="3"/>
        </w:numPr>
        <w:tabs>
          <w:tab w:val="clear" w:pos="720"/>
          <w:tab w:val="left" w:pos="1202" w:leader="none"/>
          <w:tab w:val="left" w:pos="1985" w:leader="none"/>
        </w:tabs>
        <w:spacing w:lineRule="auto" w:line="240" w:before="57" w:after="57"/>
        <w:ind w:hanging="360" w:start="1202"/>
        <w:jc w:val="both"/>
        <w:rPr>
          <w:rFonts w:ascii="Arial" w:hAnsi="Arial"/>
          <w:sz w:val="20"/>
          <w:szCs w:val="20"/>
        </w:rPr>
      </w:pPr>
      <w:r>
        <w:rPr>
          <w:rFonts w:ascii="Arial" w:hAnsi="Arial"/>
          <w:sz w:val="20"/>
          <w:szCs w:val="20"/>
        </w:rPr>
        <w:t>Hallarse al corriente de pago de obligaciones por reintegro de subvenciones.</w:t>
      </w:r>
    </w:p>
    <w:p>
      <w:pPr>
        <w:pStyle w:val="BodyText"/>
        <w:numPr>
          <w:ilvl w:val="1"/>
          <w:numId w:val="3"/>
        </w:numPr>
        <w:tabs>
          <w:tab w:val="clear" w:pos="720"/>
          <w:tab w:val="left" w:pos="1202" w:leader="none"/>
          <w:tab w:val="left" w:pos="1985" w:leader="none"/>
        </w:tabs>
        <w:spacing w:lineRule="auto" w:line="240" w:before="57" w:after="57"/>
        <w:ind w:hanging="360" w:start="1202"/>
        <w:jc w:val="both"/>
        <w:rPr>
          <w:rFonts w:ascii="Arial" w:hAnsi="Arial"/>
          <w:sz w:val="20"/>
          <w:szCs w:val="20"/>
        </w:rPr>
      </w:pPr>
      <w:r>
        <w:rPr>
          <w:rFonts w:ascii="Arial" w:hAnsi="Arial"/>
          <w:sz w:val="20"/>
          <w:szCs w:val="20"/>
        </w:rPr>
        <w:t>No tener subvenciones pendientes de justificar de años anteriores.</w:t>
      </w:r>
    </w:p>
    <w:p>
      <w:pPr>
        <w:pStyle w:val="BodyText"/>
        <w:numPr>
          <w:ilvl w:val="1"/>
          <w:numId w:val="2"/>
        </w:numPr>
        <w:tabs>
          <w:tab w:val="clear" w:pos="720"/>
          <w:tab w:val="left" w:pos="454" w:leader="none"/>
          <w:tab w:val="left" w:pos="5047" w:leader="none"/>
        </w:tabs>
        <w:spacing w:lineRule="auto" w:line="240" w:before="57" w:after="57"/>
        <w:ind w:hanging="227" w:start="454"/>
        <w:jc w:val="both"/>
        <w:rPr>
          <w:rFonts w:ascii="Arial" w:hAnsi="Arial"/>
          <w:sz w:val="20"/>
          <w:szCs w:val="20"/>
        </w:rPr>
      </w:pPr>
      <w:r>
        <w:rPr>
          <w:rFonts w:ascii="Arial" w:hAnsi="Arial"/>
          <w:sz w:val="20"/>
          <w:szCs w:val="20"/>
        </w:rPr>
        <w:t>Declaración responsable de la entidad sobre las subvenciones, ayudas, ingresos o recursos solicitados u obtenidos procedentes de cualesquiera Administración o entes públicos o privados.</w:t>
      </w:r>
    </w:p>
    <w:p>
      <w:pPr>
        <w:pStyle w:val="BodyText"/>
        <w:numPr>
          <w:ilvl w:val="1"/>
          <w:numId w:val="2"/>
        </w:numPr>
        <w:tabs>
          <w:tab w:val="clear" w:pos="720"/>
          <w:tab w:val="left" w:pos="454" w:leader="none"/>
          <w:tab w:val="left" w:pos="5047" w:leader="none"/>
        </w:tabs>
        <w:spacing w:lineRule="auto" w:line="240" w:before="57" w:after="57"/>
        <w:ind w:hanging="227" w:start="454"/>
        <w:jc w:val="both"/>
        <w:rPr>
          <w:rFonts w:ascii="Arial" w:hAnsi="Arial"/>
          <w:sz w:val="20"/>
          <w:szCs w:val="20"/>
        </w:rPr>
      </w:pPr>
      <w:r>
        <w:rPr>
          <w:rFonts w:ascii="Arial" w:hAnsi="Arial"/>
          <w:sz w:val="20"/>
          <w:szCs w:val="20"/>
        </w:rPr>
        <w:t>En el caso de que la entidad este exenta del IVA, declaración responsable relativa a esta circunstancia.</w:t>
      </w:r>
    </w:p>
    <w:p>
      <w:pPr>
        <w:pStyle w:val="BodyText"/>
        <w:numPr>
          <w:ilvl w:val="1"/>
          <w:numId w:val="2"/>
        </w:numPr>
        <w:tabs>
          <w:tab w:val="clear" w:pos="720"/>
          <w:tab w:val="left" w:pos="454" w:leader="none"/>
          <w:tab w:val="left" w:pos="5047" w:leader="none"/>
        </w:tabs>
        <w:spacing w:lineRule="auto" w:line="240" w:before="57" w:after="57"/>
        <w:ind w:hanging="227" w:start="454"/>
        <w:jc w:val="both"/>
        <w:rPr>
          <w:rFonts w:ascii="Arial" w:hAnsi="Arial"/>
          <w:sz w:val="20"/>
          <w:szCs w:val="20"/>
        </w:rPr>
      </w:pPr>
      <w:r>
        <w:rPr>
          <w:rFonts w:ascii="Arial" w:hAnsi="Arial"/>
          <w:sz w:val="20"/>
          <w:szCs w:val="20"/>
        </w:rPr>
        <w:t>Certificaciones que acrediten estar al corriente en el cumplimiento de las obligaciones tributarias con al Hacienda Estatal y la Hacienda Local y con la Tesorería General de la Seguridad social, salvo que se haya autorizado al Ayuntamiento a obtener de forma directa, mediante consultas telemáticas e informes la acreditación de tales circunstancias.</w:t>
      </w:r>
    </w:p>
    <w:p>
      <w:pPr>
        <w:pStyle w:val="BodyText"/>
        <w:tabs>
          <w:tab w:val="clear" w:pos="720"/>
          <w:tab w:val="left" w:pos="5955" w:leader="none"/>
        </w:tabs>
        <w:spacing w:lineRule="auto" w:line="240" w:before="57" w:after="57"/>
        <w:jc w:val="both"/>
        <w:rPr>
          <w:rFonts w:ascii="Arial" w:hAnsi="Arial"/>
          <w:sz w:val="20"/>
          <w:szCs w:val="20"/>
        </w:rPr>
      </w:pPr>
      <w:r>
        <w:rPr>
          <w:rFonts w:ascii="Arial" w:hAnsi="Arial"/>
          <w:sz w:val="20"/>
          <w:szCs w:val="20"/>
        </w:rPr>
      </w:r>
    </w:p>
    <w:p>
      <w:pPr>
        <w:pStyle w:val="BodyText"/>
        <w:tabs>
          <w:tab w:val="clear" w:pos="720"/>
          <w:tab w:val="left" w:pos="7995" w:leader="none"/>
        </w:tabs>
        <w:suppressAutoHyphens w:val="true"/>
        <w:spacing w:lineRule="auto" w:line="240" w:before="57" w:after="57"/>
        <w:ind w:hanging="0" w:start="0" w:end="170"/>
        <w:jc w:val="both"/>
        <w:rPr/>
      </w:pPr>
      <w:r>
        <w:rPr>
          <w:rStyle w:val="Fuentedeprrafopredeter"/>
          <w:rFonts w:ascii="Arial" w:hAnsi="Arial"/>
          <w:b/>
          <w:bCs/>
          <w:sz w:val="20"/>
          <w:szCs w:val="20"/>
        </w:rPr>
        <w:t xml:space="preserve">CUARTA. </w:t>
      </w:r>
      <w:r>
        <w:rPr>
          <w:rStyle w:val="Fuentedeprrafopredeter"/>
          <w:rFonts w:ascii="Arial" w:hAnsi="Arial"/>
          <w:b/>
          <w:bCs/>
          <w:i/>
          <w:iCs/>
          <w:sz w:val="20"/>
          <w:szCs w:val="20"/>
        </w:rPr>
        <w:t>Compatibilidad con otras subvenciones.</w:t>
      </w:r>
    </w:p>
    <w:p>
      <w:pPr>
        <w:pStyle w:val="BodyText"/>
        <w:tabs>
          <w:tab w:val="clear" w:pos="720"/>
          <w:tab w:val="left" w:pos="7995" w:leader="none"/>
        </w:tabs>
        <w:suppressAutoHyphens w:val="true"/>
        <w:spacing w:lineRule="auto" w:line="240" w:before="57" w:after="57"/>
        <w:ind w:hanging="0" w:start="0" w:end="170"/>
        <w:jc w:val="both"/>
        <w:rPr>
          <w:rFonts w:ascii="Arial" w:hAnsi="Arial"/>
          <w:sz w:val="20"/>
          <w:szCs w:val="20"/>
        </w:rPr>
      </w:pPr>
      <w:r>
        <w:rPr>
          <w:rFonts w:ascii="Arial" w:hAnsi="Arial"/>
          <w:sz w:val="20"/>
          <w:szCs w:val="20"/>
        </w:rPr>
        <w:t>La subvención objeto del presente Convenio será compatible con la percepción de otras subvenciones, ayudas, ingresos o recursos para la misma finalidad, procedentes de cualesquiera otras Administraciones o entes públicos o privados, estatales, de la Unión Europeo o de organismos internacionales.</w:t>
      </w:r>
    </w:p>
    <w:p>
      <w:pPr>
        <w:pStyle w:val="BodyText"/>
        <w:tabs>
          <w:tab w:val="clear" w:pos="720"/>
          <w:tab w:val="left" w:pos="7995" w:leader="none"/>
        </w:tabs>
        <w:suppressAutoHyphens w:val="true"/>
        <w:spacing w:lineRule="auto" w:line="240" w:before="57" w:after="57"/>
        <w:ind w:hanging="0" w:start="0" w:end="170"/>
        <w:jc w:val="both"/>
        <w:rPr/>
      </w:pPr>
      <w:r>
        <w:rPr>
          <w:rStyle w:val="Fuentedeprrafopredeter"/>
          <w:rFonts w:ascii="Arial" w:hAnsi="Arial"/>
          <w:color w:val="auto"/>
          <w:sz w:val="20"/>
          <w:szCs w:val="20"/>
          <w:shd w:fill="auto" w:val="clear"/>
        </w:rPr>
        <w:t>No obstante, el importe de la subvención no podrá ser de tal cuantía que, aisladamente o en concurrencia con otras subvenciones, ayudas, ingresos o recursos, supere el coste total de las actividades. A estos efectos, se consideran fuentes de financiación los ingresos de explotación (taquilla, matr</w:t>
      </w:r>
      <w:r>
        <w:rPr>
          <w:rStyle w:val="Fuentedeprrafopredeter"/>
          <w:rFonts w:ascii="Arial" w:hAnsi="Arial"/>
          <w:color w:val="auto"/>
          <w:sz w:val="20"/>
          <w:szCs w:val="20"/>
          <w:shd w:fill="auto" w:val="clear"/>
        </w:rPr>
        <w:t>í</w:t>
      </w:r>
      <w:r>
        <w:rPr>
          <w:rStyle w:val="Fuentedeprrafopredeter"/>
          <w:rFonts w:ascii="Arial" w:hAnsi="Arial"/>
          <w:color w:val="auto"/>
          <w:sz w:val="20"/>
          <w:szCs w:val="20"/>
          <w:shd w:fill="auto" w:val="clear"/>
        </w:rPr>
        <w:t>culas, ventas, caches, publicidad y cualquier otro ingreso generado por la entidad).</w:t>
      </w:r>
    </w:p>
    <w:p>
      <w:pPr>
        <w:pStyle w:val="BodyText"/>
        <w:tabs>
          <w:tab w:val="clear" w:pos="720"/>
          <w:tab w:val="left" w:pos="7995" w:leader="none"/>
        </w:tabs>
        <w:suppressAutoHyphens w:val="true"/>
        <w:spacing w:lineRule="auto" w:line="240" w:before="57" w:after="57"/>
        <w:ind w:hanging="0" w:start="0" w:end="170"/>
        <w:jc w:val="both"/>
        <w:rPr>
          <w:rFonts w:ascii="Arial" w:hAnsi="Arial"/>
          <w:sz w:val="20"/>
          <w:szCs w:val="20"/>
        </w:rPr>
      </w:pPr>
      <w:r>
        <w:rPr>
          <w:rFonts w:ascii="Arial" w:hAnsi="Arial"/>
          <w:sz w:val="20"/>
          <w:szCs w:val="20"/>
        </w:rPr>
        <w:t>En caso de exceso de financiación sobre el coste de la actividad, se reducirá la subvención en la parte proporcional que corresponda, conforme a lo establecido en el art. 34 del Real Decreto 887/2006, de 21 de julio, por el que se aprueba el Reglamento General de Subvenciones.</w:t>
      </w:r>
    </w:p>
    <w:p>
      <w:pPr>
        <w:pStyle w:val="BodyText"/>
        <w:tabs>
          <w:tab w:val="clear" w:pos="720"/>
          <w:tab w:val="left" w:pos="8120" w:leader="none"/>
        </w:tabs>
        <w:spacing w:lineRule="auto" w:line="240" w:before="57" w:after="57"/>
        <w:ind w:start="125" w:end="159"/>
        <w:jc w:val="both"/>
        <w:rPr>
          <w:rFonts w:ascii="Arial" w:hAnsi="Arial"/>
          <w:sz w:val="20"/>
          <w:szCs w:val="20"/>
        </w:rPr>
      </w:pPr>
      <w:r>
        <w:rPr>
          <w:rFonts w:ascii="Arial" w:hAnsi="Arial"/>
          <w:sz w:val="20"/>
          <w:szCs w:val="20"/>
        </w:rPr>
      </w:r>
    </w:p>
    <w:p>
      <w:pPr>
        <w:pStyle w:val="BodyText"/>
        <w:tabs>
          <w:tab w:val="clear" w:pos="720"/>
          <w:tab w:val="left" w:pos="7995" w:leader="none"/>
        </w:tabs>
        <w:suppressAutoHyphens w:val="true"/>
        <w:spacing w:lineRule="auto" w:line="240" w:before="57" w:after="57"/>
        <w:ind w:hanging="0" w:start="0" w:end="170"/>
        <w:jc w:val="both"/>
        <w:rPr/>
      </w:pPr>
      <w:r>
        <w:rPr>
          <w:rStyle w:val="Fuentedeprrafopredeter"/>
          <w:rFonts w:ascii="Arial" w:hAnsi="Arial"/>
          <w:b/>
          <w:bCs/>
          <w:sz w:val="20"/>
          <w:szCs w:val="20"/>
        </w:rPr>
        <w:t xml:space="preserve">QUINTA. </w:t>
      </w:r>
      <w:r>
        <w:rPr>
          <w:rStyle w:val="Fuentedeprrafopredeter"/>
          <w:rFonts w:ascii="Arial" w:hAnsi="Arial"/>
          <w:b/>
          <w:bCs/>
          <w:i/>
          <w:iCs/>
          <w:sz w:val="20"/>
          <w:szCs w:val="20"/>
        </w:rPr>
        <w:t>Obligaciones que asume la entidad beneficiaria.</w:t>
      </w:r>
    </w:p>
    <w:p>
      <w:pPr>
        <w:pStyle w:val="BodyText"/>
        <w:tabs>
          <w:tab w:val="clear" w:pos="720"/>
          <w:tab w:val="left" w:pos="6633" w:leader="none"/>
        </w:tabs>
        <w:spacing w:lineRule="auto" w:line="240" w:before="57" w:after="57"/>
        <w:jc w:val="both"/>
        <w:rPr/>
      </w:pPr>
      <w:r>
        <w:rPr>
          <w:rStyle w:val="Fuentedeprrafopredeter"/>
          <w:rFonts w:ascii="Arial" w:hAnsi="Arial"/>
          <w:sz w:val="20"/>
          <w:szCs w:val="20"/>
        </w:rPr>
        <w:t>a) Presentar el Programa Anual de actividades en el plazo de un mes a contar desde la firma de este Convenio, el cual estará dividido en cuatro apartados: actividades de carácter cultural, artístico--musical y formativo; y a llevarlo a cabo dentro del período comprendido entre el 1 de septiembre de 2025 al 31 de agosto de 2026.</w:t>
      </w:r>
    </w:p>
    <w:p>
      <w:pPr>
        <w:pStyle w:val="BodyText"/>
        <w:tabs>
          <w:tab w:val="clear" w:pos="720"/>
          <w:tab w:val="left" w:pos="6633" w:leader="none"/>
        </w:tabs>
        <w:spacing w:lineRule="auto" w:line="240" w:before="57" w:after="57"/>
        <w:jc w:val="both"/>
        <w:rPr/>
      </w:pPr>
      <w:r>
        <w:rPr>
          <w:rFonts w:ascii="Arial" w:hAnsi="Arial"/>
          <w:sz w:val="20"/>
          <w:szCs w:val="20"/>
        </w:rPr>
        <w:t xml:space="preserve">b) </w:t>
      </w:r>
      <w:r>
        <w:rPr>
          <w:rStyle w:val="Fuentedeprrafopredeter"/>
          <w:rFonts w:ascii="Arial" w:hAnsi="Arial"/>
          <w:sz w:val="20"/>
          <w:szCs w:val="20"/>
        </w:rPr>
        <w:t>Colaborar con el Ayuntamiento mediante la participación activa, hasta un máximo de 2 eventos en los actos que éste pueda organizar para la promoción de la cultura musical en el municipio.</w:t>
      </w:r>
    </w:p>
    <w:p>
      <w:pPr>
        <w:pStyle w:val="BodyText"/>
        <w:tabs>
          <w:tab w:val="clear" w:pos="720"/>
          <w:tab w:val="left" w:pos="6633" w:leader="none"/>
        </w:tabs>
        <w:spacing w:lineRule="auto" w:line="240" w:before="57" w:after="57"/>
        <w:jc w:val="both"/>
        <w:rPr/>
      </w:pPr>
      <w:r>
        <w:rPr>
          <w:rStyle w:val="Fuentedeprrafopredeter"/>
          <w:rFonts w:ascii="Arial" w:hAnsi="Arial"/>
          <w:sz w:val="20"/>
          <w:szCs w:val="20"/>
        </w:rPr>
        <w:t>c) Incluir la imagen institucional del Ayuntamiento/Concejalía de Educación en carteles, materiales impresos, medios electrónicos o audiovisuales o bien en menciones realizadas en medio de comunicación.</w:t>
      </w:r>
    </w:p>
    <w:p>
      <w:pPr>
        <w:pStyle w:val="BodyText"/>
        <w:tabs>
          <w:tab w:val="clear" w:pos="720"/>
          <w:tab w:val="left" w:pos="6633" w:leader="none"/>
        </w:tabs>
        <w:spacing w:lineRule="auto" w:line="240" w:before="57" w:after="57"/>
        <w:jc w:val="both"/>
        <w:rPr>
          <w:rFonts w:ascii="Arial" w:hAnsi="Arial" w:eastAsia="Tahoma"/>
          <w:sz w:val="20"/>
          <w:szCs w:val="20"/>
        </w:rPr>
      </w:pPr>
      <w:r>
        <w:rPr>
          <w:rFonts w:eastAsia="Tahoma" w:ascii="Arial" w:hAnsi="Arial"/>
          <w:sz w:val="20"/>
          <w:szCs w:val="20"/>
        </w:rPr>
        <w:t>En el caso de que la entidad subvencionada disfrutara de otras fuentes de financiación y estuviera obligada a dar publicidad de esta circunstancia, los medios de difusión de la subvención concedida, así como su relevancia deberán ser análogos a los empleados respecto a las otras fuentes de financiación.</w:t>
      </w:r>
    </w:p>
    <w:p>
      <w:pPr>
        <w:pStyle w:val="BodyText"/>
        <w:tabs>
          <w:tab w:val="clear" w:pos="720"/>
          <w:tab w:val="left" w:pos="6633" w:leader="none"/>
        </w:tabs>
        <w:spacing w:lineRule="auto" w:line="240" w:before="57" w:after="57"/>
        <w:jc w:val="both"/>
        <w:rPr/>
      </w:pPr>
      <w:r>
        <w:rPr>
          <w:rStyle w:val="Fuentedeprrafopredeter"/>
          <w:rFonts w:eastAsia="Tahoma" w:ascii="Arial" w:hAnsi="Arial"/>
          <w:sz w:val="20"/>
          <w:szCs w:val="20"/>
        </w:rPr>
        <w:t xml:space="preserve">d) </w:t>
      </w:r>
      <w:r>
        <w:rPr>
          <w:rStyle w:val="Fuentedeprrafopredeter"/>
          <w:rFonts w:ascii="Arial" w:hAnsi="Arial"/>
          <w:sz w:val="20"/>
          <w:szCs w:val="20"/>
        </w:rPr>
        <w:t>Justificar ante el órgano concedente el cumplimiento de los requisitos y condiciones, así como la realización de las actividades que determinen la concesión de la subvención.</w:t>
      </w:r>
    </w:p>
    <w:p>
      <w:pPr>
        <w:pStyle w:val="BodyText"/>
        <w:tabs>
          <w:tab w:val="clear" w:pos="720"/>
          <w:tab w:val="left" w:pos="6633" w:leader="none"/>
        </w:tabs>
        <w:spacing w:lineRule="auto" w:line="240" w:before="57" w:after="57"/>
        <w:jc w:val="both"/>
        <w:rPr/>
      </w:pPr>
      <w:r>
        <w:rPr>
          <w:rStyle w:val="Fuentedeprrafopredeter"/>
          <w:rFonts w:ascii="Arial" w:hAnsi="Arial"/>
          <w:sz w:val="20"/>
          <w:szCs w:val="20"/>
        </w:rPr>
        <w:t>e) Someterse a las actuaciones de comprobación, a efectuar por el órgano concedente, aportando cuanta información le sea requerida.</w:t>
      </w:r>
    </w:p>
    <w:p>
      <w:pPr>
        <w:pStyle w:val="BodyText"/>
        <w:spacing w:lineRule="auto" w:line="240" w:before="57" w:after="57"/>
        <w:jc w:val="both"/>
        <w:rPr>
          <w:rFonts w:ascii="Arial" w:hAnsi="Arial"/>
          <w:sz w:val="20"/>
          <w:szCs w:val="20"/>
        </w:rPr>
      </w:pPr>
      <w:r>
        <w:rPr>
          <w:rFonts w:ascii="Arial" w:hAnsi="Arial"/>
          <w:sz w:val="20"/>
          <w:szCs w:val="20"/>
        </w:rPr>
        <w:t>f) Comunicar al órgano concedente la obtención de otras subvenciones, ayudas, ingresos o recursos que financien las actividades subvencionadas.</w:t>
      </w:r>
    </w:p>
    <w:p>
      <w:pPr>
        <w:pStyle w:val="BodyText"/>
        <w:spacing w:lineRule="auto" w:line="240" w:before="57" w:after="57"/>
        <w:jc w:val="both"/>
        <w:rPr>
          <w:rFonts w:ascii="Arial" w:hAnsi="Arial"/>
          <w:sz w:val="20"/>
          <w:szCs w:val="20"/>
        </w:rPr>
      </w:pPr>
      <w:r>
        <w:rPr>
          <w:rFonts w:ascii="Arial" w:hAnsi="Arial"/>
          <w:sz w:val="20"/>
          <w:szCs w:val="20"/>
        </w:rPr>
        <w:t>Esta comunicación deberá efectuarse tan pronto como se conozca y, en todo caso, con anterioridad a la justificación de la aplicación dada a los fondos percibidos.</w:t>
      </w:r>
    </w:p>
    <w:p>
      <w:pPr>
        <w:pStyle w:val="BodyText"/>
        <w:spacing w:lineRule="auto" w:line="240" w:before="57" w:after="57"/>
        <w:jc w:val="both"/>
        <w:rPr>
          <w:rFonts w:ascii="Arial" w:hAnsi="Arial"/>
          <w:sz w:val="20"/>
          <w:szCs w:val="20"/>
        </w:rPr>
      </w:pPr>
      <w:r>
        <w:rPr>
          <w:rFonts w:ascii="Arial" w:hAnsi="Arial"/>
          <w:sz w:val="20"/>
          <w:szCs w:val="20"/>
        </w:rPr>
        <w:t>g) Disponer de los libros contables, registro diligenciados y demás documentos debidamente auditados en los términos exigidos por la legislación mercantil y sectorial aplicable al beneficiario en cada caso así como cuantos estados contables y registros específicos sean exigidos por las bases reguladoras de las subvenciones, con la finalidad de garantizar el adecuado ejercicio de las facultades de comprobación y de control.</w:t>
      </w:r>
    </w:p>
    <w:p>
      <w:pPr>
        <w:pStyle w:val="BodyText"/>
        <w:tabs>
          <w:tab w:val="clear" w:pos="720"/>
          <w:tab w:val="left" w:pos="6633" w:leader="none"/>
        </w:tabs>
        <w:spacing w:lineRule="auto" w:line="240" w:before="57" w:after="57"/>
        <w:jc w:val="both"/>
        <w:rPr/>
      </w:pPr>
      <w:r>
        <w:rPr>
          <w:rStyle w:val="Fuentedeprrafopredeter"/>
          <w:rFonts w:ascii="Arial" w:hAnsi="Arial"/>
          <w:sz w:val="20"/>
          <w:szCs w:val="20"/>
        </w:rPr>
        <w:t>h) Conservar los documentos justificativos de la aplicación de los fondos recibidos, incluidos los documentos electrónicos, en tanto puedan ser objeto de las actuaciones de comprobación y control.</w:t>
      </w:r>
    </w:p>
    <w:p>
      <w:pPr>
        <w:pStyle w:val="BodyText"/>
        <w:tabs>
          <w:tab w:val="clear" w:pos="720"/>
          <w:tab w:val="left" w:pos="6633" w:leader="none"/>
        </w:tabs>
        <w:spacing w:lineRule="auto" w:line="240" w:before="57" w:after="57"/>
        <w:jc w:val="both"/>
        <w:rPr/>
      </w:pPr>
      <w:r>
        <w:rPr>
          <w:rStyle w:val="Fuentedeprrafopredeter"/>
          <w:rFonts w:ascii="Arial" w:hAnsi="Arial"/>
          <w:sz w:val="20"/>
          <w:szCs w:val="20"/>
        </w:rPr>
        <w:t>i) Utilizar la subvención para el concreto destino para el que ha sido concedida.</w:t>
      </w:r>
    </w:p>
    <w:p>
      <w:pPr>
        <w:pStyle w:val="BodyText"/>
        <w:tabs>
          <w:tab w:val="clear" w:pos="720"/>
          <w:tab w:val="left" w:pos="6633" w:leader="none"/>
        </w:tabs>
        <w:spacing w:lineRule="auto" w:line="240" w:before="57" w:after="57"/>
        <w:jc w:val="both"/>
        <w:rPr/>
      </w:pPr>
      <w:r>
        <w:rPr>
          <w:rStyle w:val="Fuentedeprrafopredeter"/>
          <w:rFonts w:ascii="Arial" w:hAnsi="Arial"/>
          <w:sz w:val="20"/>
          <w:szCs w:val="20"/>
        </w:rPr>
        <w:t>j) Proceder al reintegro de los fondos percibidos en los supuestos contemplados en los art. 90 al 93 del Reglamento de la Ley General de Subvenciones.</w:t>
      </w:r>
    </w:p>
    <w:p>
      <w:pPr>
        <w:pStyle w:val="BodyText"/>
        <w:tabs>
          <w:tab w:val="clear" w:pos="720"/>
        </w:tabs>
        <w:spacing w:lineRule="auto" w:line="240" w:before="57" w:after="57"/>
        <w:ind w:hanging="227" w:start="454"/>
        <w:jc w:val="both"/>
        <w:rPr>
          <w:rFonts w:ascii="Arial" w:hAnsi="Arial"/>
          <w:sz w:val="20"/>
          <w:szCs w:val="20"/>
        </w:rPr>
      </w:pPr>
      <w:r>
        <w:rPr>
          <w:rFonts w:ascii="Arial" w:hAnsi="Arial"/>
          <w:sz w:val="20"/>
          <w:szCs w:val="20"/>
        </w:rPr>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b/>
          <w:bCs/>
          <w:sz w:val="20"/>
          <w:szCs w:val="20"/>
        </w:rPr>
        <w:t xml:space="preserve">SEXTA. </w:t>
      </w:r>
      <w:r>
        <w:rPr>
          <w:rStyle w:val="Fuentedeprrafopredeter"/>
          <w:rFonts w:ascii="Arial" w:hAnsi="Arial"/>
          <w:b/>
          <w:bCs/>
          <w:i/>
          <w:iCs/>
          <w:sz w:val="20"/>
          <w:szCs w:val="20"/>
        </w:rPr>
        <w:t>Plazo de desarrollo de actividades, aportación económica y justificación de la subvención.</w:t>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sz w:val="20"/>
          <w:szCs w:val="20"/>
        </w:rPr>
        <w:t xml:space="preserve">El </w:t>
      </w:r>
      <w:r>
        <w:rPr>
          <w:rStyle w:val="Fuentedeprrafopredeter"/>
          <w:rFonts w:ascii="Arial" w:hAnsi="Arial"/>
          <w:b/>
          <w:bCs/>
          <w:sz w:val="20"/>
          <w:szCs w:val="20"/>
        </w:rPr>
        <w:t>plazo de desarrollo/ejecución d</w:t>
      </w:r>
      <w:r>
        <w:rPr>
          <w:rStyle w:val="Fuentedeprrafopredeter"/>
          <w:rFonts w:ascii="Arial" w:hAnsi="Arial"/>
          <w:sz w:val="20"/>
          <w:szCs w:val="20"/>
        </w:rPr>
        <w:t xml:space="preserve">e las actividades a realizar y justificar será del </w:t>
      </w:r>
      <w:r>
        <w:rPr>
          <w:rStyle w:val="Fuentedeprrafopredeter"/>
          <w:rFonts w:ascii="Arial" w:hAnsi="Arial"/>
          <w:b/>
          <w:bCs/>
          <w:sz w:val="20"/>
          <w:szCs w:val="20"/>
        </w:rPr>
        <w:t>1 de septiembre de 2025 al 31 de agosto de 2026</w:t>
      </w:r>
      <w:r>
        <w:rPr>
          <w:rStyle w:val="Fuentedeprrafopredeter"/>
          <w:rFonts w:ascii="Arial" w:hAnsi="Arial"/>
          <w:sz w:val="20"/>
          <w:szCs w:val="20"/>
        </w:rPr>
        <w:t>. Por tanto, serán subvencionables únicamente los gastos realizados y pagados en el periodo señalado.</w:t>
      </w:r>
    </w:p>
    <w:p>
      <w:pPr>
        <w:pStyle w:val="BodyText"/>
        <w:tabs>
          <w:tab w:val="clear" w:pos="720"/>
        </w:tabs>
        <w:suppressAutoHyphens w:val="true"/>
        <w:spacing w:lineRule="auto" w:line="240" w:before="57" w:after="57"/>
        <w:ind w:hanging="0" w:start="0" w:end="170"/>
        <w:jc w:val="both"/>
        <w:rPr>
          <w:rFonts w:ascii="Arial" w:hAnsi="Arial"/>
          <w:sz w:val="20"/>
          <w:szCs w:val="20"/>
        </w:rPr>
      </w:pPr>
      <w:r>
        <w:rPr>
          <w:rFonts w:ascii="Arial" w:hAnsi="Arial"/>
          <w:sz w:val="20"/>
          <w:szCs w:val="20"/>
        </w:rPr>
        <w:t>La cantidad justificada y aprobada por el Ayuntamiento de Villena se hará efectiva mediante transferencia a la cuenta que se indique por parte de la Sociedad Musical, de la que debe ser titular la Sociedad Musical.</w:t>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sz w:val="20"/>
          <w:szCs w:val="20"/>
        </w:rPr>
        <w:t>La</w:t>
      </w:r>
      <w:r>
        <w:rPr>
          <w:rStyle w:val="Fuentedeprrafopredeter"/>
          <w:rFonts w:ascii="Arial" w:hAnsi="Arial"/>
          <w:b/>
          <w:bCs/>
          <w:sz w:val="20"/>
          <w:szCs w:val="20"/>
        </w:rPr>
        <w:t xml:space="preserve"> justificación</w:t>
      </w:r>
      <w:r>
        <w:rPr>
          <w:rStyle w:val="Fuentedeprrafopredeter"/>
          <w:rFonts w:ascii="Arial" w:hAnsi="Arial"/>
          <w:sz w:val="20"/>
          <w:szCs w:val="20"/>
        </w:rPr>
        <w:t xml:space="preserve"> se realizará mediante la presentación en sede electrónica del Ayuntamiento de la siguiente documentación:</w:t>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b/>
          <w:bCs/>
          <w:sz w:val="20"/>
          <w:szCs w:val="20"/>
        </w:rPr>
        <w:t>1.- Memoria económica.</w:t>
      </w:r>
      <w:r>
        <w:rPr>
          <w:rStyle w:val="Fuentedeprrafopredeter"/>
          <w:rFonts w:ascii="Arial" w:hAnsi="Arial"/>
          <w:sz w:val="20"/>
          <w:szCs w:val="20"/>
        </w:rPr>
        <w:t xml:space="preserve"> Consistente en:</w:t>
      </w:r>
    </w:p>
    <w:p>
      <w:pPr>
        <w:pStyle w:val="BodyText"/>
        <w:tabs>
          <w:tab w:val="clear" w:pos="720"/>
        </w:tabs>
        <w:suppressAutoHyphens w:val="true"/>
        <w:spacing w:lineRule="auto" w:line="240" w:before="57" w:after="57"/>
        <w:ind w:hanging="0" w:start="0" w:end="170"/>
        <w:jc w:val="both"/>
        <w:rPr>
          <w:rFonts w:ascii="Arial" w:hAnsi="Arial"/>
          <w:sz w:val="20"/>
          <w:szCs w:val="20"/>
        </w:rPr>
      </w:pPr>
      <w:r>
        <w:rPr>
          <w:rFonts w:ascii="Arial" w:hAnsi="Arial"/>
          <w:sz w:val="20"/>
          <w:szCs w:val="20"/>
        </w:rPr>
        <w:t>1.1.- Una relación de las facturas correspondientes a la actividad o proyecto subvencionado que se presenta. El objeto de concesión de la subvención deberá coincidir con el descrito en esta cuenta justificativa. La cuenta justificativa deberá ir firmada, bajo la responsabilidad del declarante, por el solicitante de la subvención, su representante, o el secretario de la entidad solicitante.</w:t>
      </w:r>
    </w:p>
    <w:p>
      <w:pPr>
        <w:pStyle w:val="BodyText"/>
        <w:tabs>
          <w:tab w:val="clear" w:pos="720"/>
        </w:tabs>
        <w:suppressAutoHyphens w:val="true"/>
        <w:spacing w:lineRule="auto" w:line="240" w:before="57" w:after="57"/>
        <w:ind w:hanging="0" w:start="0" w:end="170"/>
        <w:jc w:val="both"/>
        <w:rPr>
          <w:rFonts w:ascii="Arial" w:hAnsi="Arial"/>
          <w:sz w:val="20"/>
          <w:szCs w:val="20"/>
        </w:rPr>
      </w:pPr>
      <w:r>
        <w:rPr>
          <w:rFonts w:ascii="Arial" w:hAnsi="Arial"/>
          <w:sz w:val="20"/>
          <w:szCs w:val="20"/>
        </w:rPr>
        <w:t>A la cuenta justificativa se le adjuntarán las facturas originales o copias debidamente compulsadas expedidas a nombre de la entidad perceptora de la subvención, en las que deberá constar:</w:t>
      </w:r>
    </w:p>
    <w:p>
      <w:pPr>
        <w:pStyle w:val="BodyText"/>
        <w:tabs>
          <w:tab w:val="clear" w:pos="720"/>
        </w:tabs>
        <w:spacing w:lineRule="auto" w:line="240" w:before="57" w:after="57"/>
        <w:ind w:start="122" w:end="159"/>
        <w:jc w:val="both"/>
        <w:rPr>
          <w:rFonts w:ascii="Arial" w:hAnsi="Arial"/>
          <w:sz w:val="20"/>
          <w:szCs w:val="20"/>
        </w:rPr>
      </w:pPr>
      <w:r>
        <w:rPr>
          <w:rFonts w:ascii="Arial" w:hAnsi="Arial"/>
          <w:sz w:val="20"/>
          <w:szCs w:val="20"/>
        </w:rPr>
        <w:tab/>
        <w:t>- Nombre o Razón Social del proveedor.</w:t>
      </w:r>
    </w:p>
    <w:p>
      <w:pPr>
        <w:pStyle w:val="BodyText"/>
        <w:tabs>
          <w:tab w:val="clear" w:pos="720"/>
        </w:tabs>
        <w:spacing w:lineRule="auto" w:line="240" w:before="57" w:after="57"/>
        <w:ind w:start="122" w:end="159"/>
        <w:jc w:val="both"/>
        <w:rPr>
          <w:rFonts w:ascii="Arial" w:hAnsi="Arial"/>
          <w:sz w:val="20"/>
          <w:szCs w:val="20"/>
        </w:rPr>
      </w:pPr>
      <w:r>
        <w:rPr>
          <w:rFonts w:ascii="Arial" w:hAnsi="Arial"/>
          <w:sz w:val="20"/>
          <w:szCs w:val="20"/>
        </w:rPr>
        <w:tab/>
        <w:t>- NIF O CIF del proveedor.</w:t>
      </w:r>
    </w:p>
    <w:p>
      <w:pPr>
        <w:pStyle w:val="BodyText"/>
        <w:tabs>
          <w:tab w:val="clear" w:pos="720"/>
        </w:tabs>
        <w:spacing w:lineRule="auto" w:line="240" w:before="57" w:after="57"/>
        <w:ind w:start="122" w:end="159"/>
        <w:jc w:val="both"/>
        <w:rPr>
          <w:rFonts w:ascii="Arial" w:hAnsi="Arial"/>
          <w:sz w:val="20"/>
          <w:szCs w:val="20"/>
        </w:rPr>
      </w:pPr>
      <w:r>
        <w:rPr>
          <w:rFonts w:ascii="Arial" w:hAnsi="Arial"/>
          <w:sz w:val="20"/>
          <w:szCs w:val="20"/>
        </w:rPr>
        <w:tab/>
        <w:t xml:space="preserve">- Importe de la factura e IVA (el IVA debe ir desglosado o, en su caso, expresa indicación </w:t>
        <w:tab/>
        <w:t>de exención).</w:t>
      </w:r>
    </w:p>
    <w:p>
      <w:pPr>
        <w:pStyle w:val="BodyText"/>
        <w:tabs>
          <w:tab w:val="clear" w:pos="720"/>
        </w:tabs>
        <w:spacing w:lineRule="auto" w:line="240" w:before="57" w:after="57"/>
        <w:ind w:start="122" w:end="159"/>
        <w:jc w:val="both"/>
        <w:rPr>
          <w:rFonts w:ascii="Arial" w:hAnsi="Arial"/>
          <w:sz w:val="20"/>
          <w:szCs w:val="20"/>
        </w:rPr>
      </w:pPr>
      <w:r>
        <w:rPr>
          <w:rFonts w:ascii="Arial" w:hAnsi="Arial"/>
          <w:sz w:val="20"/>
          <w:szCs w:val="20"/>
        </w:rPr>
        <w:tab/>
        <w:t>- Identificación completa de la entidad que abone el importe.</w:t>
      </w:r>
    </w:p>
    <w:p>
      <w:pPr>
        <w:pStyle w:val="BodyText"/>
        <w:tabs>
          <w:tab w:val="clear" w:pos="720"/>
        </w:tabs>
        <w:spacing w:lineRule="auto" w:line="240" w:before="57" w:after="57"/>
        <w:ind w:start="122" w:end="159"/>
        <w:jc w:val="both"/>
        <w:rPr>
          <w:rFonts w:ascii="Arial" w:hAnsi="Arial"/>
          <w:sz w:val="20"/>
          <w:szCs w:val="20"/>
        </w:rPr>
      </w:pPr>
      <w:r>
        <w:rPr>
          <w:rFonts w:ascii="Arial" w:hAnsi="Arial"/>
          <w:sz w:val="20"/>
          <w:szCs w:val="20"/>
        </w:rPr>
        <w:tab/>
        <w:t>- Descripción suficiente del suministro o servicio.</w:t>
      </w:r>
    </w:p>
    <w:p>
      <w:pPr>
        <w:pStyle w:val="BodyText"/>
        <w:tabs>
          <w:tab w:val="clear" w:pos="720"/>
        </w:tabs>
        <w:spacing w:lineRule="auto" w:line="240" w:before="57" w:after="57"/>
        <w:ind w:start="122" w:end="159"/>
        <w:jc w:val="both"/>
        <w:rPr>
          <w:rFonts w:ascii="Arial" w:hAnsi="Arial"/>
          <w:sz w:val="20"/>
          <w:szCs w:val="20"/>
        </w:rPr>
      </w:pPr>
      <w:r>
        <w:rPr>
          <w:rFonts w:ascii="Arial" w:hAnsi="Arial"/>
          <w:sz w:val="20"/>
          <w:szCs w:val="20"/>
        </w:rPr>
        <w:tab/>
        <w:t>- Número y fecha de la factura.</w:t>
      </w:r>
    </w:p>
    <w:p>
      <w:pPr>
        <w:pStyle w:val="BodyText"/>
        <w:tabs>
          <w:tab w:val="clear" w:pos="720"/>
        </w:tabs>
        <w:suppressAutoHyphens w:val="true"/>
        <w:spacing w:lineRule="auto" w:line="240" w:before="57" w:after="57"/>
        <w:ind w:hanging="0" w:start="0" w:end="170"/>
        <w:jc w:val="both"/>
        <w:rPr>
          <w:rFonts w:ascii="Arial" w:hAnsi="Arial"/>
          <w:sz w:val="20"/>
          <w:szCs w:val="20"/>
        </w:rPr>
      </w:pPr>
      <w:r>
        <w:rPr>
          <w:rFonts w:ascii="Arial" w:hAnsi="Arial"/>
          <w:sz w:val="20"/>
          <w:szCs w:val="20"/>
        </w:rPr>
        <w:t>Todas aquellas facturas que no contengan los apartados anteriormente expuestos, no se incluirán en la justificación de la subvención.</w:t>
      </w:r>
    </w:p>
    <w:p>
      <w:pPr>
        <w:pStyle w:val="BodyText"/>
        <w:tabs>
          <w:tab w:val="clear" w:pos="720"/>
        </w:tabs>
        <w:suppressAutoHyphens w:val="true"/>
        <w:spacing w:lineRule="auto" w:line="240" w:before="57" w:after="57"/>
        <w:ind w:hanging="0" w:start="0" w:end="170"/>
        <w:jc w:val="both"/>
        <w:rPr>
          <w:rFonts w:ascii="Arial" w:hAnsi="Arial"/>
          <w:sz w:val="20"/>
          <w:szCs w:val="20"/>
        </w:rPr>
      </w:pPr>
      <w:r>
        <w:rPr>
          <w:rFonts w:ascii="Arial" w:hAnsi="Arial"/>
          <w:b/>
          <w:bCs/>
          <w:sz w:val="20"/>
          <w:szCs w:val="20"/>
        </w:rPr>
        <w:t>1.2</w:t>
      </w:r>
      <w:r>
        <w:rPr>
          <w:rFonts w:ascii="Arial" w:hAnsi="Arial"/>
          <w:sz w:val="20"/>
          <w:szCs w:val="20"/>
        </w:rPr>
        <w:t>.- Justificante de pago de cada una de las facturas. Se admitirán únicamente pagos realizados mediante transferencia bancaria y/o cheque nominativo con cargo bancario en el que se acredite que el beneficiario de esa transferencia o cheque sea el titular de la factura.</w:t>
      </w:r>
    </w:p>
    <w:p>
      <w:pPr>
        <w:pStyle w:val="BodyText"/>
        <w:tabs>
          <w:tab w:val="clear" w:pos="720"/>
        </w:tabs>
        <w:suppressAutoHyphens w:val="true"/>
        <w:spacing w:lineRule="auto" w:line="240" w:before="57" w:after="57"/>
        <w:ind w:hanging="0" w:start="0" w:end="170"/>
        <w:jc w:val="both"/>
        <w:rPr>
          <w:rFonts w:ascii="Arial" w:hAnsi="Arial"/>
          <w:sz w:val="20"/>
          <w:szCs w:val="20"/>
        </w:rPr>
      </w:pPr>
      <w:r>
        <w:rPr>
          <w:rFonts w:ascii="Arial" w:hAnsi="Arial"/>
          <w:sz w:val="20"/>
          <w:szCs w:val="20"/>
        </w:rPr>
        <w:t>Transferencia bancaria: si la forma de pago es una transferencia bancaria, se justificará mediante el resguardo del cargo de la misma, debiendo figurar en el concepto de la transferencia el beneficiario y el número de factura o, en su defecto, el concepto abonado.</w:t>
      </w:r>
    </w:p>
    <w:p>
      <w:pPr>
        <w:pStyle w:val="BodyText"/>
        <w:tabs>
          <w:tab w:val="clear" w:pos="720"/>
        </w:tabs>
        <w:suppressAutoHyphens w:val="true"/>
        <w:spacing w:lineRule="auto" w:line="240" w:before="57" w:after="57"/>
        <w:ind w:hanging="0" w:start="0" w:end="170"/>
        <w:jc w:val="both"/>
        <w:rPr>
          <w:rFonts w:ascii="Arial" w:hAnsi="Arial"/>
          <w:sz w:val="20"/>
          <w:szCs w:val="20"/>
        </w:rPr>
      </w:pPr>
      <w:r>
        <w:rPr>
          <w:rFonts w:ascii="Arial" w:hAnsi="Arial"/>
          <w:sz w:val="20"/>
          <w:szCs w:val="20"/>
        </w:rPr>
        <w:t>Cheque nominativo o pagaré: si la forma de pago es un cheque o pagaré, éste deberá ir acompañado de la siguiente documentación:</w:t>
      </w:r>
    </w:p>
    <w:p>
      <w:pPr>
        <w:pStyle w:val="BodyText"/>
        <w:tabs>
          <w:tab w:val="clear" w:pos="720"/>
        </w:tabs>
        <w:spacing w:lineRule="auto" w:line="240" w:before="57" w:after="57"/>
        <w:ind w:start="122" w:end="159"/>
        <w:jc w:val="both"/>
        <w:rPr>
          <w:rFonts w:ascii="Arial" w:hAnsi="Arial"/>
          <w:sz w:val="20"/>
          <w:szCs w:val="20"/>
        </w:rPr>
      </w:pPr>
      <w:r>
        <w:rPr>
          <w:rFonts w:ascii="Arial" w:hAnsi="Arial"/>
          <w:sz w:val="20"/>
          <w:szCs w:val="20"/>
        </w:rPr>
        <w:tab/>
        <w:t>- Copia del cheque o del pagaré.</w:t>
      </w:r>
    </w:p>
    <w:p>
      <w:pPr>
        <w:pStyle w:val="BodyText"/>
        <w:tabs>
          <w:tab w:val="clear" w:pos="720"/>
        </w:tabs>
        <w:spacing w:lineRule="auto" w:line="240" w:before="57" w:after="57"/>
        <w:ind w:start="122" w:end="159"/>
        <w:jc w:val="both"/>
        <w:rPr>
          <w:rFonts w:ascii="Arial" w:hAnsi="Arial"/>
          <w:sz w:val="20"/>
          <w:szCs w:val="20"/>
        </w:rPr>
      </w:pPr>
      <w:r>
        <w:rPr>
          <w:rFonts w:ascii="Arial" w:hAnsi="Arial"/>
          <w:sz w:val="20"/>
          <w:szCs w:val="20"/>
        </w:rPr>
        <w:tab/>
        <w:t xml:space="preserve">- Copia del extracto bancario del cargo en cuenta correspondiente a la operación </w:t>
        <w:tab/>
        <w:t>justificada.</w:t>
      </w:r>
    </w:p>
    <w:p>
      <w:pPr>
        <w:pStyle w:val="BodyText"/>
        <w:tabs>
          <w:tab w:val="clear" w:pos="720"/>
        </w:tabs>
        <w:spacing w:lineRule="auto" w:line="240" w:before="57" w:after="57"/>
        <w:ind w:start="122" w:end="159"/>
        <w:jc w:val="both"/>
        <w:rPr>
          <w:rFonts w:ascii="Arial" w:hAnsi="Arial"/>
          <w:sz w:val="20"/>
          <w:szCs w:val="20"/>
        </w:rPr>
      </w:pPr>
      <w:r>
        <w:rPr>
          <w:rFonts w:ascii="Arial" w:hAnsi="Arial"/>
          <w:sz w:val="20"/>
          <w:szCs w:val="20"/>
        </w:rPr>
        <w:tab/>
        <w:t xml:space="preserve">- En los casos en que no quede acreditado el concepto del gasto, deberán aportar, además, </w:t>
        <w:tab/>
        <w:t xml:space="preserve">recibí firmado y sellado por el proveedor en el que se especifique número de </w:t>
        <w:tab/>
        <w:t xml:space="preserve">factura pagada, </w:t>
        <w:tab/>
        <w:t>número y fecha del cheque.</w:t>
      </w:r>
    </w:p>
    <w:p>
      <w:pPr>
        <w:pStyle w:val="BodyText"/>
        <w:tabs>
          <w:tab w:val="clear" w:pos="720"/>
        </w:tabs>
        <w:suppressAutoHyphens w:val="true"/>
        <w:spacing w:lineRule="auto" w:line="240" w:before="57" w:after="57"/>
        <w:ind w:hanging="0" w:start="0" w:end="170"/>
        <w:jc w:val="both"/>
        <w:rPr>
          <w:rFonts w:ascii="Arial" w:hAnsi="Arial"/>
          <w:sz w:val="20"/>
          <w:szCs w:val="20"/>
        </w:rPr>
      </w:pPr>
      <w:r>
        <w:rPr>
          <w:rFonts w:ascii="Arial" w:hAnsi="Arial"/>
          <w:sz w:val="20"/>
          <w:szCs w:val="20"/>
        </w:rPr>
        <w:t>No se admitirán los pagos en efectivo.</w:t>
      </w:r>
    </w:p>
    <w:p>
      <w:pPr>
        <w:pStyle w:val="BodyText"/>
        <w:tabs>
          <w:tab w:val="clear" w:pos="720"/>
        </w:tabs>
        <w:suppressAutoHyphens w:val="true"/>
        <w:spacing w:lineRule="auto" w:line="240" w:before="57" w:after="57"/>
        <w:ind w:hanging="0" w:start="0" w:end="170"/>
        <w:jc w:val="both"/>
        <w:rPr>
          <w:rFonts w:ascii="Arial" w:hAnsi="Arial"/>
          <w:sz w:val="20"/>
          <w:szCs w:val="20"/>
        </w:rPr>
      </w:pPr>
      <w:r>
        <w:rPr>
          <w:rFonts w:ascii="Arial" w:hAnsi="Arial"/>
          <w:b/>
          <w:bCs/>
          <w:sz w:val="20"/>
          <w:szCs w:val="20"/>
        </w:rPr>
        <w:t>1.3</w:t>
      </w:r>
      <w:r>
        <w:rPr>
          <w:rFonts w:ascii="Arial" w:hAnsi="Arial"/>
          <w:sz w:val="20"/>
          <w:szCs w:val="20"/>
        </w:rPr>
        <w:t xml:space="preserve">.- </w:t>
      </w:r>
      <w:r>
        <w:rPr>
          <w:rFonts w:ascii="Arial" w:hAnsi="Arial"/>
          <w:b/>
          <w:bCs/>
          <w:sz w:val="20"/>
          <w:szCs w:val="20"/>
        </w:rPr>
        <w:t>Declaración responsable de los ingresos obtenidos y gastos</w:t>
      </w:r>
      <w:r>
        <w:rPr>
          <w:rFonts w:ascii="Arial" w:hAnsi="Arial"/>
          <w:sz w:val="20"/>
          <w:szCs w:val="20"/>
        </w:rPr>
        <w:t xml:space="preserve"> referentes al proyecto subvencionado, que incluirá obligatoriamente, una relación de los ingresos producidos por la actividad subvencionada, en su caso: otras subvenciones, </w:t>
      </w:r>
      <w:r>
        <w:rPr>
          <w:rFonts w:ascii="Arial" w:hAnsi="Arial"/>
          <w:sz w:val="20"/>
          <w:szCs w:val="20"/>
        </w:rPr>
        <w:t>i</w:t>
      </w:r>
      <w:r>
        <w:rPr>
          <w:rFonts w:ascii="Arial" w:hAnsi="Arial"/>
          <w:sz w:val="20"/>
          <w:szCs w:val="20"/>
        </w:rPr>
        <w:t xml:space="preserve">ngresos por venta de artículos, </w:t>
      </w:r>
      <w:r>
        <w:rPr>
          <w:rFonts w:ascii="Arial" w:hAnsi="Arial"/>
          <w:sz w:val="20"/>
          <w:szCs w:val="20"/>
        </w:rPr>
        <w:t>i</w:t>
      </w:r>
      <w:r>
        <w:rPr>
          <w:rFonts w:ascii="Arial" w:hAnsi="Arial"/>
          <w:sz w:val="20"/>
          <w:szCs w:val="20"/>
        </w:rPr>
        <w:t xml:space="preserve">ngresos por publicidad, </w:t>
      </w:r>
      <w:r>
        <w:rPr>
          <w:rFonts w:ascii="Arial" w:hAnsi="Arial"/>
          <w:sz w:val="20"/>
          <w:szCs w:val="20"/>
        </w:rPr>
        <w:t xml:space="preserve">ingresos por taquilla, ingresos por matrículas, </w:t>
      </w:r>
      <w:r>
        <w:rPr>
          <w:rFonts w:ascii="Arial" w:hAnsi="Arial"/>
          <w:sz w:val="20"/>
          <w:szCs w:val="20"/>
        </w:rPr>
        <w:t>etc.</w:t>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b/>
          <w:bCs/>
          <w:sz w:val="20"/>
          <w:szCs w:val="20"/>
        </w:rPr>
        <w:t>2.- Memoria explicativa de la realización del proyecto o actividades subvencionadas</w:t>
      </w:r>
      <w:r>
        <w:rPr>
          <w:rStyle w:val="Fuentedeprrafopredeter"/>
          <w:rFonts w:ascii="Arial" w:hAnsi="Arial"/>
          <w:sz w:val="20"/>
          <w:szCs w:val="20"/>
        </w:rPr>
        <w:t>, con evaluación de los resultados obtenidos, firmada por el representante de la Entidad.</w:t>
      </w:r>
    </w:p>
    <w:p>
      <w:pPr>
        <w:pStyle w:val="BodyText"/>
        <w:tabs>
          <w:tab w:val="clear" w:pos="720"/>
          <w:tab w:val="left" w:pos="0" w:leader="none"/>
        </w:tabs>
        <w:suppressAutoHyphens w:val="true"/>
        <w:spacing w:lineRule="auto" w:line="240" w:before="57" w:after="57"/>
        <w:ind w:hanging="0" w:start="0" w:end="170"/>
        <w:jc w:val="both"/>
        <w:rPr/>
      </w:pPr>
      <w:r>
        <w:rPr>
          <w:rStyle w:val="Fuentedeprrafopredeter"/>
          <w:rFonts w:ascii="Arial" w:hAnsi="Arial"/>
          <w:b/>
          <w:bCs/>
          <w:sz w:val="20"/>
          <w:szCs w:val="20"/>
        </w:rPr>
        <w:t>3.</w:t>
      </w:r>
      <w:r>
        <w:rPr>
          <w:rStyle w:val="Fuentedeprrafopredeter"/>
          <w:rFonts w:ascii="Arial" w:hAnsi="Arial"/>
          <w:sz w:val="20"/>
          <w:szCs w:val="20"/>
        </w:rPr>
        <w:t xml:space="preserve">- </w:t>
      </w:r>
      <w:r>
        <w:rPr>
          <w:rStyle w:val="Fuentedeprrafopredeter"/>
          <w:rFonts w:ascii="Arial" w:hAnsi="Arial"/>
          <w:b/>
          <w:bCs/>
          <w:sz w:val="20"/>
          <w:szCs w:val="20"/>
        </w:rPr>
        <w:t>Certificados de la AEAT y de la Seguridad Social</w:t>
      </w:r>
      <w:r>
        <w:rPr>
          <w:rStyle w:val="Fuentedeprrafopredeter"/>
          <w:rFonts w:ascii="Arial" w:hAnsi="Arial"/>
          <w:sz w:val="20"/>
          <w:szCs w:val="20"/>
        </w:rPr>
        <w:t xml:space="preserve"> acreditando estar al corriente del pago de sus obligaciones con dichos organismos.</w:t>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b/>
          <w:bCs/>
          <w:sz w:val="20"/>
          <w:szCs w:val="20"/>
        </w:rPr>
        <w:t>4</w:t>
      </w:r>
      <w:r>
        <w:rPr>
          <w:rStyle w:val="Fuentedeprrafopredeter"/>
          <w:rFonts w:ascii="Arial" w:hAnsi="Arial"/>
          <w:sz w:val="20"/>
          <w:szCs w:val="20"/>
        </w:rPr>
        <w:t xml:space="preserve">.- </w:t>
      </w:r>
      <w:r>
        <w:rPr>
          <w:rStyle w:val="Fuentedeprrafopredeter"/>
          <w:rFonts w:ascii="Arial" w:hAnsi="Arial"/>
          <w:b/>
          <w:bCs/>
          <w:sz w:val="20"/>
          <w:szCs w:val="20"/>
        </w:rPr>
        <w:t>Documentación</w:t>
      </w:r>
      <w:r>
        <w:rPr>
          <w:rStyle w:val="Fuentedeprrafopredeter"/>
          <w:rFonts w:ascii="Arial" w:hAnsi="Arial"/>
          <w:sz w:val="20"/>
          <w:szCs w:val="20"/>
        </w:rPr>
        <w:t xml:space="preserve"> acreditativa del </w:t>
      </w:r>
      <w:r>
        <w:rPr>
          <w:rStyle w:val="Fuentedeprrafopredeter"/>
          <w:rFonts w:ascii="Arial" w:hAnsi="Arial"/>
          <w:b/>
          <w:bCs/>
          <w:sz w:val="20"/>
          <w:szCs w:val="20"/>
        </w:rPr>
        <w:t xml:space="preserve">cumplimiento de la obligación de publicidad </w:t>
      </w:r>
      <w:r>
        <w:rPr>
          <w:rStyle w:val="Fuentedeprrafopredeter"/>
          <w:rFonts w:ascii="Arial" w:hAnsi="Arial"/>
          <w:sz w:val="20"/>
          <w:szCs w:val="20"/>
        </w:rPr>
        <w:t>establecida en la cláusula quinta del presente convenio.</w:t>
      </w:r>
    </w:p>
    <w:p>
      <w:pPr>
        <w:pStyle w:val="BodyText"/>
        <w:tabs>
          <w:tab w:val="clear" w:pos="720"/>
          <w:tab w:val="left" w:pos="51" w:leader="none"/>
        </w:tabs>
        <w:suppressAutoHyphens w:val="true"/>
        <w:spacing w:lineRule="auto" w:line="240" w:before="57" w:after="57"/>
        <w:ind w:hanging="0" w:start="0" w:end="170"/>
        <w:jc w:val="both"/>
        <w:rPr/>
      </w:pPr>
      <w:r>
        <w:rPr>
          <w:rStyle w:val="Fuentedeprrafopredeter"/>
          <w:rFonts w:ascii="Arial" w:hAnsi="Arial"/>
          <w:b/>
          <w:bCs/>
          <w:sz w:val="20"/>
          <w:szCs w:val="20"/>
        </w:rPr>
        <w:t>5</w:t>
      </w:r>
      <w:r>
        <w:rPr>
          <w:rStyle w:val="Fuentedeprrafopredeter"/>
          <w:rFonts w:ascii="Arial" w:hAnsi="Arial"/>
          <w:b/>
          <w:bCs/>
          <w:sz w:val="20"/>
          <w:szCs w:val="20"/>
        </w:rPr>
        <w:t>.</w:t>
      </w:r>
      <w:r>
        <w:rPr>
          <w:rStyle w:val="Fuentedeprrafopredeter"/>
          <w:rFonts w:ascii="Arial" w:hAnsi="Arial"/>
          <w:sz w:val="20"/>
          <w:szCs w:val="20"/>
        </w:rPr>
        <w:t xml:space="preserve">- </w:t>
      </w:r>
      <w:r>
        <w:rPr>
          <w:rStyle w:val="Fuentedeprrafopredeter"/>
          <w:rFonts w:ascii="Arial" w:hAnsi="Arial"/>
          <w:b/>
          <w:bCs/>
          <w:sz w:val="20"/>
          <w:szCs w:val="20"/>
        </w:rPr>
        <w:t xml:space="preserve">Declaración responsable sobre la naturaleza del IVA </w:t>
      </w:r>
      <w:r>
        <w:rPr>
          <w:rStyle w:val="Fuentedeprrafopredeter"/>
          <w:rFonts w:ascii="Arial" w:hAnsi="Arial"/>
          <w:sz w:val="20"/>
          <w:szCs w:val="20"/>
        </w:rPr>
        <w:t>soportado contenido en los justificantes de gasto presentados, según modelo del departamento de Intervención.</w:t>
      </w:r>
    </w:p>
    <w:p>
      <w:pPr>
        <w:pStyle w:val="BodyText"/>
        <w:tabs>
          <w:tab w:val="clear" w:pos="720"/>
          <w:tab w:val="left" w:pos="51" w:leader="none"/>
        </w:tabs>
        <w:suppressAutoHyphens w:val="true"/>
        <w:spacing w:lineRule="auto" w:line="240" w:before="57" w:after="57"/>
        <w:ind w:hanging="0" w:start="0" w:end="170"/>
        <w:jc w:val="both"/>
        <w:rPr/>
      </w:pPr>
      <w:r>
        <w:rPr>
          <w:rStyle w:val="Fuentedeprrafopredeter"/>
          <w:rFonts w:ascii="Arial" w:hAnsi="Arial"/>
          <w:b/>
          <w:bCs/>
          <w:sz w:val="20"/>
          <w:szCs w:val="20"/>
        </w:rPr>
        <w:t>6.- Cuenta de explotación</w:t>
      </w:r>
      <w:r>
        <w:rPr>
          <w:rStyle w:val="Fuentedeprrafopredeter"/>
          <w:rFonts w:ascii="Arial" w:hAnsi="Arial"/>
          <w:sz w:val="20"/>
          <w:szCs w:val="20"/>
        </w:rPr>
        <w:t xml:space="preserve"> debidamente diligenciada del ejercicio en que se realiza la actividad subvencionada a fecha de presentación de la justificación.</w:t>
      </w:r>
    </w:p>
    <w:p>
      <w:pPr>
        <w:pStyle w:val="BodyText"/>
        <w:tabs>
          <w:tab w:val="clear" w:pos="720"/>
        </w:tabs>
        <w:spacing w:lineRule="auto" w:line="240" w:before="57" w:after="57"/>
        <w:ind w:start="122" w:end="159"/>
        <w:jc w:val="both"/>
        <w:rPr>
          <w:rFonts w:ascii="Arial" w:hAnsi="Arial"/>
          <w:sz w:val="20"/>
          <w:szCs w:val="20"/>
        </w:rPr>
      </w:pPr>
      <w:r>
        <w:rPr>
          <w:rFonts w:ascii="Arial" w:hAnsi="Arial"/>
          <w:sz w:val="20"/>
          <w:szCs w:val="20"/>
        </w:rPr>
      </w:r>
    </w:p>
    <w:p>
      <w:pPr>
        <w:pStyle w:val="BodyText"/>
        <w:tabs>
          <w:tab w:val="clear" w:pos="720"/>
          <w:tab w:val="left" w:pos="51" w:leader="none"/>
        </w:tabs>
        <w:suppressAutoHyphens w:val="true"/>
        <w:spacing w:lineRule="auto" w:line="240" w:before="57" w:after="57"/>
        <w:ind w:hanging="0" w:start="0" w:end="170"/>
        <w:jc w:val="both"/>
        <w:rPr/>
      </w:pPr>
      <w:r>
        <w:rPr>
          <w:rStyle w:val="Fuentedeprrafopredeter"/>
          <w:rFonts w:ascii="Arial" w:hAnsi="Arial"/>
          <w:b/>
          <w:bCs/>
          <w:sz w:val="20"/>
          <w:szCs w:val="20"/>
        </w:rPr>
        <w:t xml:space="preserve">Plazo de justificación: </w:t>
      </w:r>
      <w:r>
        <w:rPr>
          <w:rStyle w:val="Fuentedeprrafopredeter"/>
          <w:rFonts w:ascii="Arial" w:hAnsi="Arial"/>
          <w:sz w:val="20"/>
          <w:szCs w:val="20"/>
        </w:rPr>
        <w:t xml:space="preserve">En el momento en que cuenten con todos los justificantes necesarios y la actividad haya sido realizada y, en todo caso, se tendrá que presentar la justificación de la actividad o el proyecto como máximo, hasta el día </w:t>
      </w:r>
      <w:r>
        <w:rPr>
          <w:rStyle w:val="Fuentedeprrafopredeter"/>
          <w:rFonts w:ascii="Arial" w:hAnsi="Arial"/>
          <w:b/>
          <w:bCs/>
          <w:sz w:val="20"/>
          <w:szCs w:val="20"/>
        </w:rPr>
        <w:t>1 de octubre de 2026.</w:t>
      </w:r>
    </w:p>
    <w:p>
      <w:pPr>
        <w:pStyle w:val="BodyText"/>
        <w:tabs>
          <w:tab w:val="clear" w:pos="720"/>
        </w:tabs>
        <w:spacing w:lineRule="auto" w:line="240" w:before="57" w:after="57"/>
        <w:ind w:start="122" w:end="159"/>
        <w:jc w:val="both"/>
        <w:rPr>
          <w:rFonts w:ascii="Arial" w:hAnsi="Arial"/>
          <w:sz w:val="20"/>
          <w:szCs w:val="20"/>
        </w:rPr>
      </w:pPr>
      <w:r>
        <w:rPr>
          <w:rFonts w:ascii="Arial" w:hAnsi="Arial"/>
          <w:sz w:val="20"/>
          <w:szCs w:val="20"/>
        </w:rPr>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b/>
          <w:bCs/>
          <w:sz w:val="20"/>
          <w:szCs w:val="20"/>
        </w:rPr>
        <w:t xml:space="preserve">Documentación preceptiva para proceder al pago: </w:t>
      </w:r>
      <w:r>
        <w:rPr>
          <w:rStyle w:val="Fuentedeprrafopredeter"/>
          <w:rFonts w:ascii="Arial" w:hAnsi="Arial"/>
          <w:sz w:val="20"/>
          <w:szCs w:val="20"/>
        </w:rPr>
        <w:t xml:space="preserve">además de la documentación que deberá presentar la entidad beneficiaria, el Departamento de </w:t>
      </w:r>
      <w:r>
        <w:rPr>
          <w:rStyle w:val="Fuentedeprrafopredeter"/>
          <w:rFonts w:ascii="Arial" w:hAnsi="Arial"/>
          <w:sz w:val="20"/>
          <w:szCs w:val="20"/>
        </w:rPr>
        <w:t>Educación</w:t>
      </w:r>
      <w:r>
        <w:rPr>
          <w:rStyle w:val="Fuentedeprrafopredeter"/>
          <w:rFonts w:ascii="Arial" w:hAnsi="Arial"/>
          <w:sz w:val="20"/>
          <w:szCs w:val="20"/>
        </w:rPr>
        <w:t xml:space="preserve"> tendrá que remitir al Departamento de Intervención Informe que verifique la realización de las actividades objeto de subvención.</w:t>
      </w:r>
    </w:p>
    <w:p>
      <w:pPr>
        <w:pStyle w:val="BodyText"/>
        <w:tabs>
          <w:tab w:val="clear" w:pos="720"/>
        </w:tabs>
        <w:spacing w:lineRule="auto" w:line="240" w:before="57" w:after="57"/>
        <w:ind w:start="122" w:end="159"/>
        <w:jc w:val="both"/>
        <w:rPr>
          <w:rFonts w:ascii="Arial" w:hAnsi="Arial"/>
          <w:sz w:val="20"/>
          <w:szCs w:val="20"/>
        </w:rPr>
      </w:pPr>
      <w:r>
        <w:rPr>
          <w:rFonts w:ascii="Arial" w:hAnsi="Arial"/>
          <w:sz w:val="20"/>
          <w:szCs w:val="20"/>
        </w:rPr>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b/>
          <w:bCs/>
          <w:sz w:val="20"/>
          <w:szCs w:val="20"/>
        </w:rPr>
        <w:t xml:space="preserve">SÉPTIMA. </w:t>
      </w:r>
      <w:r>
        <w:rPr>
          <w:rStyle w:val="Fuentedeprrafopredeter"/>
          <w:rFonts w:ascii="Arial" w:hAnsi="Arial"/>
          <w:b/>
          <w:bCs/>
          <w:i/>
          <w:iCs/>
          <w:sz w:val="20"/>
          <w:szCs w:val="20"/>
        </w:rPr>
        <w:t>Gastos subvencionables.</w:t>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sz w:val="20"/>
          <w:szCs w:val="20"/>
        </w:rPr>
        <w:t>Serán gastos subvencionables los gastos realizados entre el 1 de septiembre de 2025 y 31 de agosto de 2026 (con anterioridad a la finalización del plazo de justificación), siempre que respondan a la naturaleza de las actividades subvencionadas. En ningún caso el coste de adquisición de los gastos subvencionables podrá superar al valor de mercado.</w:t>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sz w:val="20"/>
          <w:szCs w:val="20"/>
          <w:shd w:fill="auto" w:val="clear"/>
        </w:rPr>
        <w:t>Se aceptarán como gastos subvencionables los gastos de funcionamiento general de la entidad, tales como: partituras, material de limpieza, fotocopias, uniformes, derechos de autor, arrendamiento de local, suministros (agua, luz, teléfono, internet…), pequeñas reparaciones, mantenimiento y conservación del local que no tengan categoría de inventariables.</w:t>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sz w:val="20"/>
          <w:szCs w:val="20"/>
          <w:shd w:fill="auto" w:val="clear"/>
        </w:rPr>
        <w:t>Los gastos relacionados como subvencionables sólo lo serán si</w:t>
      </w:r>
      <w:r>
        <w:rPr>
          <w:rStyle w:val="Fuentedeprrafopredeter"/>
          <w:rFonts w:ascii="Arial" w:hAnsi="Arial"/>
          <w:i/>
          <w:iCs/>
          <w:sz w:val="20"/>
          <w:szCs w:val="20"/>
          <w:shd w:fill="auto" w:val="clear"/>
        </w:rPr>
        <w:t xml:space="preserve"> están directamente vinculados al objeto del convenio, resulten necesarios y se realicen en el plazo establecido</w:t>
      </w:r>
      <w:r>
        <w:rPr>
          <w:rStyle w:val="Fuentedeprrafopredeter"/>
          <w:rFonts w:ascii="Arial" w:hAnsi="Arial"/>
          <w:sz w:val="20"/>
          <w:szCs w:val="20"/>
          <w:shd w:fill="auto" w:val="clear"/>
        </w:rPr>
        <w:t xml:space="preserve">. </w:t>
      </w:r>
    </w:p>
    <w:p>
      <w:pPr>
        <w:pStyle w:val="BodyText"/>
        <w:tabs>
          <w:tab w:val="clear" w:pos="720"/>
        </w:tabs>
        <w:spacing w:lineRule="auto" w:line="240" w:before="57" w:after="57"/>
        <w:ind w:start="122" w:end="159"/>
        <w:jc w:val="both"/>
        <w:rPr>
          <w:rFonts w:ascii="Arial" w:hAnsi="Arial"/>
          <w:sz w:val="20"/>
          <w:szCs w:val="20"/>
          <w:shd w:fill="auto" w:val="clear"/>
        </w:rPr>
      </w:pPr>
      <w:r>
        <w:rPr>
          <w:rFonts w:ascii="Arial" w:hAnsi="Arial"/>
          <w:sz w:val="20"/>
          <w:szCs w:val="20"/>
          <w:shd w:fill="auto" w:val="clear"/>
        </w:rPr>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sz w:val="20"/>
          <w:szCs w:val="20"/>
          <w:shd w:fill="auto" w:val="clear"/>
        </w:rPr>
        <w:t>Los derechos de autor se admitirán como gasto subvencionable siempre que no se trate de cuotas globales, tarifas planas o gastos no individualizados por actividad.</w:t>
      </w:r>
    </w:p>
    <w:p>
      <w:pPr>
        <w:pStyle w:val="BodyText"/>
        <w:tabs>
          <w:tab w:val="clear" w:pos="720"/>
        </w:tabs>
        <w:spacing w:lineRule="auto" w:line="240" w:before="57" w:after="57"/>
        <w:ind w:start="122" w:end="159"/>
        <w:jc w:val="both"/>
        <w:rPr>
          <w:rFonts w:ascii="Arial" w:hAnsi="Arial"/>
          <w:sz w:val="20"/>
          <w:szCs w:val="20"/>
        </w:rPr>
      </w:pPr>
      <w:r>
        <w:rPr>
          <w:rFonts w:ascii="Arial" w:hAnsi="Arial"/>
          <w:sz w:val="20"/>
          <w:szCs w:val="20"/>
        </w:rPr>
      </w:r>
    </w:p>
    <w:p>
      <w:pPr>
        <w:pStyle w:val="BodyText"/>
        <w:tabs>
          <w:tab w:val="clear" w:pos="720"/>
        </w:tabs>
        <w:suppressAutoHyphens w:val="true"/>
        <w:spacing w:lineRule="auto" w:line="240" w:before="57" w:after="57"/>
        <w:ind w:hanging="0" w:start="0" w:end="170"/>
        <w:jc w:val="both"/>
        <w:rPr>
          <w:rFonts w:ascii="Arial" w:hAnsi="Arial"/>
          <w:sz w:val="20"/>
          <w:szCs w:val="20"/>
        </w:rPr>
      </w:pPr>
      <w:r>
        <w:rPr>
          <w:rFonts w:ascii="Arial" w:hAnsi="Arial"/>
          <w:sz w:val="20"/>
          <w:szCs w:val="20"/>
        </w:rPr>
        <w:t>En ningún caso serán subvencionables:</w:t>
      </w:r>
    </w:p>
    <w:p>
      <w:pPr>
        <w:pStyle w:val="BodyText"/>
        <w:numPr>
          <w:ilvl w:val="0"/>
          <w:numId w:val="5"/>
        </w:numPr>
        <w:tabs>
          <w:tab w:val="clear" w:pos="720"/>
          <w:tab w:val="left" w:pos="842" w:leader="none"/>
        </w:tabs>
        <w:spacing w:lineRule="auto" w:line="240" w:before="57" w:after="57"/>
        <w:ind w:hanging="360" w:start="842" w:end="159"/>
        <w:jc w:val="both"/>
        <w:rPr>
          <w:rFonts w:ascii="Arial" w:hAnsi="Arial"/>
          <w:sz w:val="20"/>
          <w:szCs w:val="20"/>
        </w:rPr>
      </w:pPr>
      <w:r>
        <w:rPr>
          <w:rFonts w:ascii="Arial" w:hAnsi="Arial"/>
          <w:sz w:val="20"/>
          <w:szCs w:val="20"/>
        </w:rPr>
        <w:t>Los intereses deudores de las cuentas bancarias.</w:t>
      </w:r>
    </w:p>
    <w:p>
      <w:pPr>
        <w:pStyle w:val="BodyText"/>
        <w:numPr>
          <w:ilvl w:val="0"/>
          <w:numId w:val="4"/>
        </w:numPr>
        <w:tabs>
          <w:tab w:val="clear" w:pos="720"/>
          <w:tab w:val="left" w:pos="842" w:leader="none"/>
        </w:tabs>
        <w:spacing w:lineRule="auto" w:line="240" w:before="57" w:after="57"/>
        <w:ind w:hanging="360" w:start="842" w:end="159"/>
        <w:jc w:val="both"/>
        <w:rPr>
          <w:rFonts w:ascii="Arial" w:hAnsi="Arial"/>
          <w:sz w:val="20"/>
          <w:szCs w:val="20"/>
        </w:rPr>
      </w:pPr>
      <w:r>
        <w:rPr>
          <w:rFonts w:ascii="Arial" w:hAnsi="Arial"/>
          <w:sz w:val="20"/>
          <w:szCs w:val="20"/>
        </w:rPr>
        <w:t>Intereses, recargos y sanciones administrativas y penales.</w:t>
      </w:r>
    </w:p>
    <w:p>
      <w:pPr>
        <w:pStyle w:val="BodyText"/>
        <w:numPr>
          <w:ilvl w:val="0"/>
          <w:numId w:val="4"/>
        </w:numPr>
        <w:tabs>
          <w:tab w:val="clear" w:pos="720"/>
          <w:tab w:val="left" w:pos="842" w:leader="none"/>
        </w:tabs>
        <w:spacing w:lineRule="auto" w:line="240" w:before="57" w:after="57"/>
        <w:ind w:hanging="360" w:start="842" w:end="159"/>
        <w:jc w:val="both"/>
        <w:rPr>
          <w:rFonts w:ascii="Arial" w:hAnsi="Arial"/>
          <w:sz w:val="20"/>
          <w:szCs w:val="20"/>
        </w:rPr>
      </w:pPr>
      <w:r>
        <w:rPr>
          <w:rFonts w:ascii="Arial" w:hAnsi="Arial"/>
          <w:sz w:val="20"/>
          <w:szCs w:val="20"/>
        </w:rPr>
        <w:t>Gastos de procedimientos judiciales.</w:t>
      </w:r>
    </w:p>
    <w:p>
      <w:pPr>
        <w:pStyle w:val="BodyText"/>
        <w:numPr>
          <w:ilvl w:val="0"/>
          <w:numId w:val="4"/>
        </w:numPr>
        <w:tabs>
          <w:tab w:val="clear" w:pos="720"/>
          <w:tab w:val="left" w:pos="842" w:leader="none"/>
        </w:tabs>
        <w:spacing w:lineRule="auto" w:line="240" w:before="57" w:after="57"/>
        <w:ind w:hanging="360" w:start="842" w:end="159"/>
        <w:jc w:val="both"/>
        <w:rPr>
          <w:rFonts w:ascii="Arial" w:hAnsi="Arial"/>
          <w:sz w:val="20"/>
          <w:szCs w:val="20"/>
        </w:rPr>
      </w:pPr>
      <w:r>
        <w:rPr>
          <w:rFonts w:ascii="Arial" w:hAnsi="Arial"/>
          <w:sz w:val="20"/>
          <w:szCs w:val="20"/>
        </w:rPr>
        <w:t xml:space="preserve">Gastos de inversión, es decir, aquellos derivados de la adquisición de bienes de naturaleza inventariable como inmuebles, muebles, </w:t>
      </w:r>
      <w:r>
        <w:rPr>
          <w:rFonts w:ascii="Arial" w:hAnsi="Arial"/>
          <w:sz w:val="20"/>
          <w:szCs w:val="20"/>
        </w:rPr>
        <w:t>instrumentos,</w:t>
      </w:r>
      <w:r>
        <w:rPr>
          <w:rFonts w:ascii="Arial" w:hAnsi="Arial"/>
          <w:sz w:val="20"/>
          <w:szCs w:val="20"/>
        </w:rPr>
        <w:t xml:space="preserve"> enseres, maquinaria. Elementos de transporte, equipamiento, hardware, software, en general cualesquiera que incrementen el patrimonio de la entidad.</w:t>
      </w:r>
    </w:p>
    <w:p>
      <w:pPr>
        <w:pStyle w:val="BodyText"/>
        <w:numPr>
          <w:ilvl w:val="0"/>
          <w:numId w:val="4"/>
        </w:numPr>
        <w:tabs>
          <w:tab w:val="clear" w:pos="720"/>
          <w:tab w:val="left" w:pos="842" w:leader="none"/>
        </w:tabs>
        <w:spacing w:lineRule="auto" w:line="240" w:before="57" w:after="57"/>
        <w:ind w:hanging="360" w:start="842" w:end="159"/>
        <w:jc w:val="both"/>
        <w:rPr>
          <w:rFonts w:ascii="Arial" w:hAnsi="Arial"/>
          <w:sz w:val="20"/>
          <w:szCs w:val="20"/>
        </w:rPr>
      </w:pPr>
      <w:r>
        <w:rPr>
          <w:rFonts w:ascii="Arial" w:hAnsi="Arial"/>
          <w:sz w:val="20"/>
          <w:szCs w:val="20"/>
        </w:rPr>
        <w:t>Los gastos derivados de la reparación y mantenimiento de instrumentos.</w:t>
      </w:r>
    </w:p>
    <w:p>
      <w:pPr>
        <w:pStyle w:val="BodyText"/>
        <w:numPr>
          <w:ilvl w:val="0"/>
          <w:numId w:val="4"/>
        </w:numPr>
        <w:tabs>
          <w:tab w:val="clear" w:pos="720"/>
          <w:tab w:val="left" w:pos="842" w:leader="none"/>
        </w:tabs>
        <w:spacing w:lineRule="auto" w:line="240" w:before="57" w:after="57"/>
        <w:ind w:hanging="360" w:start="842" w:end="159"/>
        <w:jc w:val="both"/>
        <w:rPr>
          <w:rFonts w:ascii="Arial" w:hAnsi="Arial"/>
          <w:sz w:val="20"/>
          <w:szCs w:val="20"/>
        </w:rPr>
      </w:pPr>
      <w:r>
        <w:rPr>
          <w:rFonts w:ascii="Arial" w:hAnsi="Arial"/>
          <w:sz w:val="20"/>
          <w:szCs w:val="20"/>
        </w:rPr>
        <w:t>Obras en inmuebles que incrementen su valor patrimonial.</w:t>
      </w:r>
    </w:p>
    <w:p>
      <w:pPr>
        <w:pStyle w:val="BodyText"/>
        <w:numPr>
          <w:ilvl w:val="0"/>
          <w:numId w:val="4"/>
        </w:numPr>
        <w:tabs>
          <w:tab w:val="clear" w:pos="720"/>
          <w:tab w:val="left" w:pos="842" w:leader="none"/>
        </w:tabs>
        <w:spacing w:lineRule="auto" w:line="240" w:before="57" w:after="57"/>
        <w:ind w:hanging="360" w:start="842" w:end="159"/>
        <w:jc w:val="both"/>
        <w:rPr>
          <w:rFonts w:ascii="Arial" w:hAnsi="Arial"/>
          <w:sz w:val="20"/>
          <w:szCs w:val="20"/>
        </w:rPr>
      </w:pPr>
      <w:r>
        <w:rPr>
          <w:rFonts w:ascii="Arial" w:hAnsi="Arial"/>
          <w:sz w:val="20"/>
          <w:szCs w:val="20"/>
        </w:rPr>
        <w:t>Gastos de amortización.</w:t>
      </w:r>
    </w:p>
    <w:p>
      <w:pPr>
        <w:pStyle w:val="BodyText"/>
        <w:numPr>
          <w:ilvl w:val="0"/>
          <w:numId w:val="4"/>
        </w:numPr>
        <w:tabs>
          <w:tab w:val="clear" w:pos="720"/>
          <w:tab w:val="left" w:pos="842" w:leader="none"/>
        </w:tabs>
        <w:spacing w:lineRule="auto" w:line="240" w:before="57" w:after="57"/>
        <w:ind w:hanging="360" w:start="842" w:end="159"/>
        <w:jc w:val="both"/>
        <w:rPr>
          <w:rFonts w:ascii="Arial" w:hAnsi="Arial"/>
          <w:sz w:val="20"/>
          <w:szCs w:val="20"/>
        </w:rPr>
      </w:pPr>
      <w:r>
        <w:rPr>
          <w:rFonts w:ascii="Arial" w:hAnsi="Arial"/>
          <w:sz w:val="20"/>
          <w:szCs w:val="20"/>
        </w:rPr>
        <w:t>Impuestos personales sobre la renta o el impuesto de sociedades.</w:t>
      </w:r>
    </w:p>
    <w:p>
      <w:pPr>
        <w:pStyle w:val="BodyText"/>
        <w:numPr>
          <w:ilvl w:val="0"/>
          <w:numId w:val="4"/>
        </w:numPr>
        <w:tabs>
          <w:tab w:val="clear" w:pos="720"/>
          <w:tab w:val="left" w:pos="842" w:leader="none"/>
        </w:tabs>
        <w:spacing w:lineRule="auto" w:line="240" w:before="57" w:after="57"/>
        <w:ind w:hanging="360" w:start="842" w:end="159"/>
        <w:jc w:val="both"/>
        <w:rPr>
          <w:rFonts w:ascii="Arial" w:hAnsi="Arial"/>
          <w:sz w:val="20"/>
          <w:szCs w:val="20"/>
        </w:rPr>
      </w:pPr>
      <w:r>
        <w:rPr>
          <w:rFonts w:ascii="Arial" w:hAnsi="Arial"/>
          <w:sz w:val="20"/>
          <w:szCs w:val="20"/>
        </w:rPr>
        <w:t>Gastos suntuarios, salvo que se acredite su naturaleza imprescindible para el desarrollo de las actividades.</w:t>
      </w:r>
    </w:p>
    <w:p>
      <w:pPr>
        <w:pStyle w:val="BodyText"/>
        <w:numPr>
          <w:ilvl w:val="0"/>
          <w:numId w:val="4"/>
        </w:numPr>
        <w:tabs>
          <w:tab w:val="clear" w:pos="720"/>
          <w:tab w:val="left" w:pos="842" w:leader="none"/>
        </w:tabs>
        <w:spacing w:lineRule="auto" w:line="240" w:before="57" w:after="57"/>
        <w:ind w:hanging="360" w:start="842" w:end="159"/>
        <w:jc w:val="both"/>
        <w:rPr>
          <w:rFonts w:ascii="Arial" w:hAnsi="Arial"/>
          <w:sz w:val="20"/>
          <w:szCs w:val="20"/>
        </w:rPr>
      </w:pPr>
      <w:r>
        <w:rPr>
          <w:rFonts w:ascii="Arial" w:hAnsi="Arial"/>
          <w:sz w:val="20"/>
          <w:szCs w:val="20"/>
        </w:rPr>
        <w:t>El importe del IVA cuando sea susceptible de recuperación o compensación.</w:t>
      </w:r>
    </w:p>
    <w:p>
      <w:pPr>
        <w:pStyle w:val="BodyText"/>
        <w:numPr>
          <w:ilvl w:val="0"/>
          <w:numId w:val="4"/>
        </w:numPr>
        <w:tabs>
          <w:tab w:val="clear" w:pos="720"/>
          <w:tab w:val="left" w:pos="842" w:leader="none"/>
        </w:tabs>
        <w:spacing w:lineRule="auto" w:line="240" w:before="57" w:after="57"/>
        <w:ind w:hanging="360" w:start="842" w:end="159"/>
        <w:jc w:val="both"/>
        <w:rPr>
          <w:rFonts w:ascii="Arial" w:hAnsi="Arial"/>
          <w:sz w:val="20"/>
          <w:szCs w:val="20"/>
        </w:rPr>
      </w:pPr>
      <w:r>
        <w:rPr>
          <w:rFonts w:ascii="Arial" w:hAnsi="Arial"/>
          <w:sz w:val="20"/>
          <w:szCs w:val="20"/>
        </w:rPr>
        <w:t>Costes de comidas, cenas u otros propios de la hostelería.</w:t>
      </w:r>
    </w:p>
    <w:p>
      <w:pPr>
        <w:pStyle w:val="BodyText"/>
        <w:tabs>
          <w:tab w:val="clear" w:pos="720"/>
        </w:tabs>
        <w:spacing w:lineRule="auto" w:line="240" w:before="57" w:after="57"/>
        <w:ind w:start="482" w:end="159"/>
        <w:jc w:val="both"/>
        <w:rPr>
          <w:rFonts w:ascii="Arial" w:hAnsi="Arial"/>
          <w:sz w:val="20"/>
          <w:szCs w:val="20"/>
        </w:rPr>
      </w:pPr>
      <w:r>
        <w:rPr>
          <w:rFonts w:ascii="Arial" w:hAnsi="Arial"/>
          <w:sz w:val="20"/>
          <w:szCs w:val="20"/>
        </w:rPr>
      </w:r>
    </w:p>
    <w:p>
      <w:pPr>
        <w:pStyle w:val="BodyText"/>
        <w:spacing w:lineRule="auto" w:line="240" w:before="57" w:after="57"/>
        <w:ind w:end="170"/>
        <w:jc w:val="both"/>
        <w:rPr>
          <w:rFonts w:ascii="Arial" w:hAnsi="Arial"/>
          <w:sz w:val="20"/>
          <w:szCs w:val="20"/>
        </w:rPr>
      </w:pPr>
      <w:r>
        <w:rPr>
          <w:rFonts w:ascii="Arial" w:hAnsi="Arial"/>
          <w:sz w:val="20"/>
          <w:szCs w:val="20"/>
        </w:rPr>
        <w:t>Se tendrá en cuenta lo dispuesto en el artículo 19, apartado 3 de la Ley 38/2003, de 17 de noviembre, General de Subvenciones, al indicar que el importe de las subvenciones en ningún caso podrá ser de tal cuantía que aisladamente o en concurrencia con otras subvenciones, ayudas, ingresos o recursos, supere el coste de la actividad subvencionada.</w:t>
      </w:r>
    </w:p>
    <w:p>
      <w:pPr>
        <w:pStyle w:val="BodyText"/>
        <w:tabs>
          <w:tab w:val="clear" w:pos="720"/>
        </w:tabs>
        <w:spacing w:lineRule="auto" w:line="240" w:before="57" w:after="57"/>
        <w:ind w:hanging="360" w:start="482" w:end="159"/>
        <w:jc w:val="both"/>
        <w:rPr>
          <w:rFonts w:ascii="Arial" w:hAnsi="Arial"/>
          <w:sz w:val="20"/>
          <w:szCs w:val="20"/>
        </w:rPr>
      </w:pPr>
      <w:r>
        <w:rPr>
          <w:rFonts w:ascii="Arial" w:hAnsi="Arial"/>
          <w:sz w:val="20"/>
          <w:szCs w:val="20"/>
        </w:rPr>
      </w:r>
    </w:p>
    <w:p>
      <w:pPr>
        <w:pStyle w:val="BodyText"/>
        <w:spacing w:lineRule="auto" w:line="240" w:before="57" w:after="57"/>
        <w:ind w:end="159"/>
        <w:jc w:val="both"/>
        <w:rPr/>
      </w:pPr>
      <w:r>
        <w:rPr>
          <w:rStyle w:val="Fuentedeprrafopredeter"/>
          <w:rFonts w:ascii="Arial" w:hAnsi="Arial"/>
          <w:b/>
          <w:bCs/>
          <w:sz w:val="20"/>
          <w:szCs w:val="20"/>
        </w:rPr>
        <w:t xml:space="preserve">OCTAVA. </w:t>
      </w:r>
      <w:r>
        <w:rPr>
          <w:rStyle w:val="Fuentedeprrafopredeter"/>
          <w:rFonts w:ascii="Arial" w:hAnsi="Arial"/>
          <w:b/>
          <w:bCs/>
          <w:i/>
          <w:iCs/>
          <w:sz w:val="20"/>
          <w:szCs w:val="20"/>
        </w:rPr>
        <w:t>Pago.</w:t>
      </w:r>
    </w:p>
    <w:p>
      <w:pPr>
        <w:pStyle w:val="BodyText"/>
        <w:spacing w:lineRule="auto" w:line="240" w:before="57" w:after="57"/>
        <w:ind w:end="159"/>
        <w:jc w:val="both"/>
        <w:rPr>
          <w:rFonts w:ascii="Arial" w:hAnsi="Arial"/>
          <w:sz w:val="20"/>
          <w:szCs w:val="20"/>
        </w:rPr>
      </w:pPr>
      <w:r>
        <w:rPr>
          <w:rFonts w:ascii="Arial" w:hAnsi="Arial"/>
          <w:sz w:val="20"/>
          <w:szCs w:val="20"/>
        </w:rPr>
        <w:t>A la firma del Convenio y entrega y validación del Programa Anual de Actividades, se realizará un primer pago parcial anticipado de la subvención concedida hasta un máximo del 50% del importe total de la subvención.</w:t>
      </w:r>
    </w:p>
    <w:p>
      <w:pPr>
        <w:pStyle w:val="BodyText"/>
        <w:spacing w:lineRule="auto" w:line="240" w:before="57" w:after="57"/>
        <w:jc w:val="both"/>
        <w:rPr>
          <w:rFonts w:ascii="Arial" w:hAnsi="Arial"/>
          <w:sz w:val="20"/>
          <w:szCs w:val="20"/>
        </w:rPr>
      </w:pPr>
      <w:r>
        <w:rPr>
          <w:rFonts w:ascii="Arial" w:hAnsi="Arial"/>
          <w:sz w:val="20"/>
          <w:szCs w:val="20"/>
        </w:rPr>
        <w:t>El pago anticipado se justifica por tratarse de entidades sin ánimo de lucro, cuya financiación previa es necesaria para que puedan llevar a cabo las actividades subvencionadas, en atención al especial interés socio-cultural de las mismas.</w:t>
      </w:r>
    </w:p>
    <w:p>
      <w:pPr>
        <w:pStyle w:val="BodyText"/>
        <w:spacing w:lineRule="auto" w:line="240" w:before="57" w:after="57"/>
        <w:jc w:val="both"/>
        <w:rPr>
          <w:rFonts w:ascii="Arial" w:hAnsi="Arial"/>
          <w:sz w:val="20"/>
          <w:szCs w:val="20"/>
        </w:rPr>
      </w:pPr>
      <w:r>
        <w:rPr>
          <w:rFonts w:ascii="Arial" w:hAnsi="Arial"/>
          <w:sz w:val="20"/>
          <w:szCs w:val="20"/>
        </w:rPr>
        <w:t>El abono del 50% restante, se realizará una vez presentados y validados los documentos exigidos para la justificación de la subvención, en los términos que indica la Cláusula Sexta del presente Convenio.</w:t>
      </w:r>
    </w:p>
    <w:p>
      <w:pPr>
        <w:pStyle w:val="BodyText"/>
        <w:spacing w:lineRule="auto" w:line="240" w:before="57" w:after="57"/>
        <w:jc w:val="both"/>
        <w:rPr>
          <w:rFonts w:ascii="Arial" w:hAnsi="Arial"/>
          <w:sz w:val="20"/>
          <w:szCs w:val="20"/>
        </w:rPr>
      </w:pPr>
      <w:r>
        <w:rPr>
          <w:rFonts w:ascii="Arial" w:hAnsi="Arial"/>
          <w:sz w:val="20"/>
          <w:szCs w:val="20"/>
        </w:rPr>
        <w:t>No se requiere la prestación de garantía a este Ayuntamiento ya que es para una entidad sin ánimo de lucro con compromiso en el cumplimiento de sus obligaciones y la subvención se destina al fomento de actividades de interés público, en tanto que complementan las ejercidas por el propio Ayuntamiento.</w:t>
      </w:r>
    </w:p>
    <w:p>
      <w:pPr>
        <w:pStyle w:val="BodyText"/>
        <w:spacing w:lineRule="auto" w:line="240" w:before="57" w:after="57"/>
        <w:jc w:val="both"/>
        <w:rPr>
          <w:rFonts w:ascii="Arial" w:hAnsi="Arial"/>
          <w:sz w:val="20"/>
          <w:szCs w:val="20"/>
        </w:rPr>
      </w:pPr>
      <w:r>
        <w:rPr>
          <w:rFonts w:ascii="Arial" w:hAnsi="Arial"/>
          <w:sz w:val="20"/>
          <w:szCs w:val="20"/>
        </w:rPr>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b/>
          <w:bCs/>
          <w:sz w:val="20"/>
          <w:szCs w:val="20"/>
        </w:rPr>
        <w:t>NOVENA.</w:t>
      </w:r>
      <w:r>
        <w:rPr>
          <w:rStyle w:val="Fuentedeprrafopredeter"/>
          <w:rFonts w:ascii="Arial" w:hAnsi="Arial"/>
          <w:b/>
          <w:bCs/>
          <w:i/>
          <w:iCs/>
          <w:sz w:val="20"/>
          <w:szCs w:val="20"/>
        </w:rPr>
        <w:t xml:space="preserve"> Vigencia.</w:t>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sz w:val="20"/>
          <w:szCs w:val="20"/>
        </w:rPr>
        <w:t xml:space="preserve">El presente Convenio tiene vigencia hasta la fecha de finalización del plazo de justificación de la subvención. </w:t>
      </w:r>
      <w:r>
        <w:rPr>
          <w:rStyle w:val="Fuentedeprrafopredeter"/>
          <w:rFonts w:ascii="Arial" w:hAnsi="Arial"/>
          <w:color w:val="000000"/>
          <w:sz w:val="20"/>
          <w:szCs w:val="20"/>
        </w:rPr>
        <w:t xml:space="preserve">Con cargo al presente convenio se podrán financiar las actividades desarrolladas entre el 1 de septiembre de 2025 y el 31 de agosto de 2026 </w:t>
      </w:r>
      <w:r>
        <w:rPr>
          <w:rStyle w:val="Fuentedeprrafopredeter"/>
          <w:rFonts w:ascii="Arial" w:hAnsi="Arial"/>
          <w:sz w:val="20"/>
          <w:szCs w:val="20"/>
        </w:rPr>
        <w:t>y obliga a las partes desde el momento de su firma, sin perjuicio de los procedimientos de reintegro o sancionadores a los que pudiera dar lugar.</w:t>
      </w:r>
    </w:p>
    <w:p>
      <w:pPr>
        <w:pStyle w:val="BodyText"/>
        <w:tabs>
          <w:tab w:val="clear" w:pos="720"/>
        </w:tabs>
        <w:spacing w:lineRule="auto" w:line="240" w:before="57" w:after="57"/>
        <w:ind w:start="122" w:end="159"/>
        <w:jc w:val="both"/>
        <w:rPr>
          <w:rFonts w:ascii="Arial" w:hAnsi="Arial"/>
          <w:sz w:val="20"/>
          <w:szCs w:val="20"/>
        </w:rPr>
      </w:pPr>
      <w:r>
        <w:rPr>
          <w:rFonts w:ascii="Arial" w:hAnsi="Arial"/>
          <w:sz w:val="20"/>
          <w:szCs w:val="20"/>
        </w:rPr>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b/>
          <w:bCs/>
          <w:sz w:val="20"/>
          <w:szCs w:val="20"/>
        </w:rPr>
        <w:t xml:space="preserve">DÉCIMA. </w:t>
      </w:r>
      <w:r>
        <w:rPr>
          <w:rStyle w:val="Fuentedeprrafopredeter"/>
          <w:rFonts w:ascii="Arial" w:hAnsi="Arial"/>
          <w:b/>
          <w:bCs/>
          <w:i/>
          <w:iCs/>
          <w:sz w:val="20"/>
          <w:szCs w:val="20"/>
        </w:rPr>
        <w:t>Incumplimientos, reintegros y sanciones.</w:t>
      </w:r>
    </w:p>
    <w:p>
      <w:pPr>
        <w:pStyle w:val="BodyText"/>
        <w:tabs>
          <w:tab w:val="clear" w:pos="720"/>
        </w:tabs>
        <w:suppressAutoHyphens w:val="true"/>
        <w:spacing w:lineRule="auto" w:line="240" w:before="57" w:after="57"/>
        <w:ind w:hanging="0" w:start="0" w:end="170"/>
        <w:jc w:val="both"/>
        <w:rPr>
          <w:rFonts w:ascii="Arial" w:hAnsi="Arial"/>
          <w:sz w:val="20"/>
          <w:szCs w:val="20"/>
        </w:rPr>
      </w:pPr>
      <w:r>
        <w:rPr>
          <w:rFonts w:ascii="Arial" w:hAnsi="Arial"/>
          <w:sz w:val="20"/>
          <w:szCs w:val="20"/>
        </w:rPr>
        <w:t>El incumplimiento de las obligaciones contenidas en este convenio, o demás normativa aplicable, así como de las condiciones que, en su caso, se establezcan en la resolución de concesión, dará lugar a la obligación de devolver total o parcialmente las subvenciones percibidas, así como los intereses de demora correspondientes. Para hacer efectiva la devolución a que se refiere el punto anterior, se tramitará el oportuno procedimiento de reintegro, que se ajustará a lo previsto en la Ley 38/2003, del 17 de noviembre, general de subvenciones, y en su normativa de desarrollo.</w:t>
      </w:r>
    </w:p>
    <w:p>
      <w:pPr>
        <w:pStyle w:val="BodyText"/>
        <w:tabs>
          <w:tab w:val="clear" w:pos="720"/>
        </w:tabs>
        <w:spacing w:lineRule="auto" w:line="240" w:before="57" w:after="57"/>
        <w:ind w:hanging="0" w:start="0" w:end="170"/>
        <w:jc w:val="both"/>
        <w:rPr>
          <w:rFonts w:ascii="Arial" w:hAnsi="Arial"/>
          <w:sz w:val="20"/>
          <w:szCs w:val="20"/>
        </w:rPr>
      </w:pPr>
      <w:r>
        <w:rPr>
          <w:rFonts w:ascii="Arial" w:hAnsi="Arial"/>
          <w:sz w:val="20"/>
          <w:szCs w:val="20"/>
        </w:rPr>
        <w:t>A la entidad beneficiaria de las subvenciones regulada en este convenio les será de aplicación el régimen de infracciones y sanciones previsto en la Ley 38/2003, del 17 de noviembre, general de subvenciones, y en su normativa de desarrollo.</w:t>
      </w:r>
    </w:p>
    <w:p>
      <w:pPr>
        <w:pStyle w:val="BodyText"/>
        <w:tabs>
          <w:tab w:val="clear" w:pos="720"/>
        </w:tabs>
        <w:spacing w:lineRule="auto" w:line="240" w:before="57" w:after="57"/>
        <w:ind w:hanging="0" w:start="0" w:end="170"/>
        <w:jc w:val="both"/>
        <w:rPr>
          <w:rFonts w:ascii="Arial" w:hAnsi="Arial"/>
          <w:sz w:val="20"/>
          <w:szCs w:val="20"/>
        </w:rPr>
      </w:pPr>
      <w:r>
        <w:rPr>
          <w:rFonts w:ascii="Arial" w:hAnsi="Arial"/>
          <w:sz w:val="20"/>
          <w:szCs w:val="20"/>
        </w:rPr>
        <w:t>En el supuesto de concurrencia de subvenciones, ayudas, ingresos o recursos que superen el coste de la actividad subvencionada, se procederá a declarar la pérdida del derecho a la subvención en el importe en que se cuantifique el exceso obtenido sobre el coste de la actividad subvencionada.</w:t>
      </w:r>
    </w:p>
    <w:p>
      <w:pPr>
        <w:pStyle w:val="BodyText"/>
        <w:tabs>
          <w:tab w:val="clear" w:pos="720"/>
        </w:tabs>
        <w:spacing w:lineRule="auto" w:line="240" w:before="57" w:after="57"/>
        <w:ind w:start="122" w:end="159"/>
        <w:jc w:val="both"/>
        <w:rPr>
          <w:rFonts w:ascii="Arial" w:hAnsi="Arial"/>
          <w:sz w:val="20"/>
          <w:szCs w:val="20"/>
        </w:rPr>
      </w:pPr>
      <w:r>
        <w:rPr>
          <w:rFonts w:ascii="Arial" w:hAnsi="Arial"/>
          <w:sz w:val="20"/>
          <w:szCs w:val="20"/>
        </w:rPr>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b/>
          <w:bCs/>
          <w:sz w:val="20"/>
          <w:szCs w:val="20"/>
        </w:rPr>
        <w:t xml:space="preserve">UNDÉCIMA. </w:t>
      </w:r>
      <w:r>
        <w:rPr>
          <w:rStyle w:val="Fuentedeprrafopredeter"/>
          <w:rFonts w:ascii="Arial" w:hAnsi="Arial"/>
          <w:b/>
          <w:bCs/>
          <w:i/>
          <w:iCs/>
          <w:sz w:val="20"/>
          <w:szCs w:val="20"/>
        </w:rPr>
        <w:t>Control financiero.</w:t>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sz w:val="20"/>
          <w:szCs w:val="20"/>
        </w:rPr>
        <w:t>El control financiero de la subvención se ejercerá por la Intervención municipal y podrá consistir en el examen de los registros contables, cuentas o estados financieros y la documentación que los soporte,  como cualquier otra actuación necesaria para su correcto otorgamiento. La entidad beneficiaria está obligada a prestar colaboración y facilitar cuanta documentación sea requerida en el ejercicio de estas funciones de control. La negativa frente al requerimiento del Departamento de Intervención a la presentación de la documentación justificativa de la subvención, producirá el reintegro de la subvención o la pérdida de la concesión de la misma.</w:t>
      </w:r>
    </w:p>
    <w:p>
      <w:pPr>
        <w:pStyle w:val="BodyText"/>
        <w:tabs>
          <w:tab w:val="clear" w:pos="720"/>
        </w:tabs>
        <w:spacing w:lineRule="auto" w:line="240" w:before="57" w:after="57"/>
        <w:ind w:start="122" w:end="159"/>
        <w:jc w:val="both"/>
        <w:rPr>
          <w:rFonts w:ascii="Arial" w:hAnsi="Arial"/>
          <w:b/>
          <w:bCs/>
          <w:sz w:val="20"/>
          <w:szCs w:val="20"/>
        </w:rPr>
      </w:pPr>
      <w:r>
        <w:rPr>
          <w:rFonts w:ascii="Arial" w:hAnsi="Arial"/>
          <w:b/>
          <w:bCs/>
          <w:sz w:val="20"/>
          <w:szCs w:val="20"/>
        </w:rPr>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b/>
          <w:bCs/>
          <w:sz w:val="20"/>
          <w:szCs w:val="20"/>
        </w:rPr>
        <w:t xml:space="preserve">DUODÉCIMA. </w:t>
      </w:r>
      <w:r>
        <w:rPr>
          <w:rStyle w:val="Fuentedeprrafopredeter"/>
          <w:rFonts w:ascii="Arial" w:hAnsi="Arial"/>
          <w:b/>
          <w:bCs/>
          <w:i/>
          <w:iCs/>
          <w:sz w:val="20"/>
          <w:szCs w:val="20"/>
        </w:rPr>
        <w:t>Publicidad.</w:t>
      </w:r>
    </w:p>
    <w:p>
      <w:pPr>
        <w:pStyle w:val="BodyText"/>
        <w:tabs>
          <w:tab w:val="clear" w:pos="720"/>
        </w:tabs>
        <w:suppressAutoHyphens w:val="true"/>
        <w:spacing w:lineRule="auto" w:line="240" w:before="57" w:after="57"/>
        <w:ind w:hanging="0" w:start="0" w:end="170"/>
        <w:jc w:val="both"/>
        <w:rPr>
          <w:rFonts w:ascii="Arial" w:hAnsi="Arial"/>
          <w:sz w:val="20"/>
          <w:szCs w:val="20"/>
        </w:rPr>
      </w:pPr>
      <w:r>
        <w:rPr>
          <w:rFonts w:ascii="Arial" w:hAnsi="Arial"/>
          <w:sz w:val="20"/>
          <w:szCs w:val="20"/>
        </w:rPr>
        <w:t>A efectos de lo establecido en los artículos 18 y 20 de la Ley General de subvenciones, tras la modificación introducida por la Ley 15/2014, de 16 de septiembre, de racionalización del sector Público y otras medidas de reforma administrativa, se remitirá a la Base de Datos nacional de Subvenciones la información relativa a la subvención concedida e instrumentada a través del presente Convenio de Colaboración, así como el pago único y, en su caso, la devolución, reintegro, sanción e inhabilitación.</w:t>
      </w:r>
    </w:p>
    <w:p>
      <w:pPr>
        <w:pStyle w:val="BodyText"/>
        <w:tabs>
          <w:tab w:val="clear" w:pos="720"/>
        </w:tabs>
        <w:spacing w:lineRule="auto" w:line="240" w:before="57" w:after="57"/>
        <w:ind w:start="122" w:end="159"/>
        <w:jc w:val="both"/>
        <w:rPr>
          <w:rFonts w:ascii="Arial" w:hAnsi="Arial"/>
          <w:b/>
          <w:bCs/>
          <w:sz w:val="20"/>
          <w:szCs w:val="20"/>
        </w:rPr>
      </w:pPr>
      <w:r>
        <w:rPr>
          <w:rFonts w:ascii="Arial" w:hAnsi="Arial"/>
          <w:b/>
          <w:bCs/>
          <w:sz w:val="20"/>
          <w:szCs w:val="20"/>
        </w:rPr>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b/>
          <w:bCs/>
          <w:sz w:val="20"/>
          <w:szCs w:val="20"/>
        </w:rPr>
        <w:t xml:space="preserve">DECIMOTERCERA. </w:t>
      </w:r>
      <w:r>
        <w:rPr>
          <w:rStyle w:val="Fuentedeprrafopredeter"/>
          <w:rFonts w:ascii="Arial" w:hAnsi="Arial"/>
          <w:b/>
          <w:bCs/>
          <w:i/>
          <w:iCs/>
          <w:sz w:val="20"/>
          <w:szCs w:val="20"/>
        </w:rPr>
        <w:t>Protección de datos.</w:t>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sz w:val="20"/>
          <w:szCs w:val="20"/>
        </w:rPr>
        <w:t>Las partes se obligan respecto a la protección de los datos de carácter personal</w:t>
      </w:r>
      <w:r>
        <w:rPr>
          <w:rStyle w:val="Fuentedeprrafopredeter"/>
          <w:rFonts w:ascii="Arial" w:hAnsi="Arial"/>
          <w:spacing w:val="1"/>
          <w:sz w:val="20"/>
          <w:szCs w:val="20"/>
        </w:rPr>
        <w:t xml:space="preserve"> </w:t>
      </w:r>
      <w:r>
        <w:rPr>
          <w:rStyle w:val="Fuentedeprrafopredeter"/>
          <w:rFonts w:ascii="Arial" w:hAnsi="Arial"/>
          <w:sz w:val="20"/>
          <w:szCs w:val="20"/>
        </w:rPr>
        <w:t>que puedan recabarse y tratarse para hacer efectivo el presente convenio, al</w:t>
      </w:r>
      <w:r>
        <w:rPr>
          <w:rStyle w:val="Fuentedeprrafopredeter"/>
          <w:rFonts w:ascii="Arial" w:hAnsi="Arial"/>
          <w:spacing w:val="1"/>
          <w:sz w:val="20"/>
          <w:szCs w:val="20"/>
        </w:rPr>
        <w:t xml:space="preserve"> </w:t>
      </w:r>
      <w:r>
        <w:rPr>
          <w:rStyle w:val="Fuentedeprrafopredeter"/>
          <w:rFonts w:ascii="Arial" w:hAnsi="Arial"/>
          <w:sz w:val="20"/>
          <w:szCs w:val="20"/>
        </w:rPr>
        <w:t>cumplimiento del Reglamento General de Protección de Datos-</w:t>
      </w:r>
      <w:r>
        <w:rPr>
          <w:rStyle w:val="Fuentedeprrafopredeter"/>
          <w:rFonts w:ascii="Arial" w:hAnsi="Arial"/>
          <w:spacing w:val="75"/>
          <w:sz w:val="20"/>
          <w:szCs w:val="20"/>
        </w:rPr>
        <w:t xml:space="preserve"> </w:t>
      </w:r>
      <w:r>
        <w:rPr>
          <w:rStyle w:val="Fuentedeprrafopredeter"/>
          <w:rFonts w:ascii="Arial" w:hAnsi="Arial"/>
          <w:sz w:val="20"/>
          <w:szCs w:val="20"/>
        </w:rPr>
        <w:t>Reglamento</w:t>
      </w:r>
      <w:r>
        <w:rPr>
          <w:rStyle w:val="Fuentedeprrafopredeter"/>
          <w:rFonts w:ascii="Arial" w:hAnsi="Arial"/>
          <w:spacing w:val="1"/>
          <w:sz w:val="20"/>
          <w:szCs w:val="20"/>
        </w:rPr>
        <w:t xml:space="preserve"> </w:t>
      </w:r>
      <w:r>
        <w:rPr>
          <w:rStyle w:val="Fuentedeprrafopredeter"/>
          <w:rFonts w:ascii="Arial" w:hAnsi="Arial"/>
          <w:sz w:val="20"/>
          <w:szCs w:val="20"/>
        </w:rPr>
        <w:t>(UE)</w:t>
      </w:r>
      <w:r>
        <w:rPr>
          <w:rStyle w:val="Fuentedeprrafopredeter"/>
          <w:rFonts w:ascii="Arial" w:hAnsi="Arial"/>
          <w:spacing w:val="-2"/>
          <w:sz w:val="20"/>
          <w:szCs w:val="20"/>
        </w:rPr>
        <w:t xml:space="preserve"> </w:t>
      </w:r>
      <w:r>
        <w:rPr>
          <w:rStyle w:val="Fuentedeprrafopredeter"/>
          <w:rFonts w:ascii="Arial" w:hAnsi="Arial"/>
          <w:sz w:val="20"/>
          <w:szCs w:val="20"/>
        </w:rPr>
        <w:t>2016/679,</w:t>
      </w:r>
      <w:r>
        <w:rPr>
          <w:rStyle w:val="Fuentedeprrafopredeter"/>
          <w:rFonts w:ascii="Arial" w:hAnsi="Arial"/>
          <w:spacing w:val="-3"/>
          <w:sz w:val="20"/>
          <w:szCs w:val="20"/>
        </w:rPr>
        <w:t xml:space="preserve"> </w:t>
      </w:r>
      <w:r>
        <w:rPr>
          <w:rStyle w:val="Fuentedeprrafopredeter"/>
          <w:rFonts w:ascii="Arial" w:hAnsi="Arial"/>
          <w:sz w:val="20"/>
          <w:szCs w:val="20"/>
        </w:rPr>
        <w:t>de</w:t>
      </w:r>
      <w:r>
        <w:rPr>
          <w:rStyle w:val="Fuentedeprrafopredeter"/>
          <w:rFonts w:ascii="Arial" w:hAnsi="Arial"/>
          <w:spacing w:val="-2"/>
          <w:sz w:val="20"/>
          <w:szCs w:val="20"/>
        </w:rPr>
        <w:t xml:space="preserve"> </w:t>
      </w:r>
      <w:r>
        <w:rPr>
          <w:rStyle w:val="Fuentedeprrafopredeter"/>
          <w:rFonts w:ascii="Arial" w:hAnsi="Arial"/>
          <w:sz w:val="20"/>
          <w:szCs w:val="20"/>
        </w:rPr>
        <w:t>27</w:t>
      </w:r>
      <w:r>
        <w:rPr>
          <w:rStyle w:val="Fuentedeprrafopredeter"/>
          <w:rFonts w:ascii="Arial" w:hAnsi="Arial"/>
          <w:spacing w:val="-3"/>
          <w:sz w:val="20"/>
          <w:szCs w:val="20"/>
        </w:rPr>
        <w:t xml:space="preserve"> </w:t>
      </w:r>
      <w:r>
        <w:rPr>
          <w:rStyle w:val="Fuentedeprrafopredeter"/>
          <w:rFonts w:ascii="Arial" w:hAnsi="Arial"/>
          <w:sz w:val="20"/>
          <w:szCs w:val="20"/>
        </w:rPr>
        <w:t>de</w:t>
      </w:r>
      <w:r>
        <w:rPr>
          <w:rStyle w:val="Fuentedeprrafopredeter"/>
          <w:rFonts w:ascii="Arial" w:hAnsi="Arial"/>
          <w:spacing w:val="-1"/>
          <w:sz w:val="20"/>
          <w:szCs w:val="20"/>
        </w:rPr>
        <w:t xml:space="preserve"> </w:t>
      </w:r>
      <w:r>
        <w:rPr>
          <w:rStyle w:val="Fuentedeprrafopredeter"/>
          <w:rFonts w:ascii="Arial" w:hAnsi="Arial"/>
          <w:sz w:val="20"/>
          <w:szCs w:val="20"/>
        </w:rPr>
        <w:t>abril,</w:t>
      </w:r>
      <w:r>
        <w:rPr>
          <w:rStyle w:val="Fuentedeprrafopredeter"/>
          <w:rFonts w:ascii="Arial" w:hAnsi="Arial"/>
          <w:spacing w:val="-2"/>
          <w:sz w:val="20"/>
          <w:szCs w:val="20"/>
        </w:rPr>
        <w:t xml:space="preserve"> </w:t>
      </w:r>
      <w:r>
        <w:rPr>
          <w:rStyle w:val="Fuentedeprrafopredeter"/>
          <w:rFonts w:ascii="Arial" w:hAnsi="Arial"/>
          <w:sz w:val="20"/>
          <w:szCs w:val="20"/>
        </w:rPr>
        <w:t>y</w:t>
      </w:r>
      <w:r>
        <w:rPr>
          <w:rStyle w:val="Fuentedeprrafopredeter"/>
          <w:rFonts w:ascii="Arial" w:hAnsi="Arial"/>
          <w:spacing w:val="1"/>
          <w:sz w:val="20"/>
          <w:szCs w:val="20"/>
        </w:rPr>
        <w:t xml:space="preserve"> </w:t>
      </w:r>
      <w:r>
        <w:rPr>
          <w:rStyle w:val="Fuentedeprrafopredeter"/>
          <w:rFonts w:ascii="Arial" w:hAnsi="Arial"/>
          <w:sz w:val="20"/>
          <w:szCs w:val="20"/>
        </w:rPr>
        <w:t>demás</w:t>
      </w:r>
      <w:r>
        <w:rPr>
          <w:rStyle w:val="Fuentedeprrafopredeter"/>
          <w:rFonts w:ascii="Arial" w:hAnsi="Arial"/>
          <w:spacing w:val="-1"/>
          <w:sz w:val="20"/>
          <w:szCs w:val="20"/>
        </w:rPr>
        <w:t xml:space="preserve"> </w:t>
      </w:r>
      <w:r>
        <w:rPr>
          <w:rStyle w:val="Fuentedeprrafopredeter"/>
          <w:rFonts w:ascii="Arial" w:hAnsi="Arial"/>
          <w:sz w:val="20"/>
          <w:szCs w:val="20"/>
        </w:rPr>
        <w:t>normativa</w:t>
      </w:r>
      <w:r>
        <w:rPr>
          <w:rStyle w:val="Fuentedeprrafopredeter"/>
          <w:rFonts w:ascii="Arial" w:hAnsi="Arial"/>
          <w:spacing w:val="-1"/>
          <w:sz w:val="20"/>
          <w:szCs w:val="20"/>
        </w:rPr>
        <w:t xml:space="preserve"> </w:t>
      </w:r>
      <w:r>
        <w:rPr>
          <w:rStyle w:val="Fuentedeprrafopredeter"/>
          <w:rFonts w:ascii="Arial" w:hAnsi="Arial"/>
          <w:sz w:val="20"/>
          <w:szCs w:val="20"/>
        </w:rPr>
        <w:t>que</w:t>
      </w:r>
      <w:r>
        <w:rPr>
          <w:rStyle w:val="Fuentedeprrafopredeter"/>
          <w:rFonts w:ascii="Arial" w:hAnsi="Arial"/>
          <w:spacing w:val="-1"/>
          <w:sz w:val="20"/>
          <w:szCs w:val="20"/>
        </w:rPr>
        <w:t xml:space="preserve"> </w:t>
      </w:r>
      <w:r>
        <w:rPr>
          <w:rStyle w:val="Fuentedeprrafopredeter"/>
          <w:rFonts w:ascii="Arial" w:hAnsi="Arial"/>
          <w:sz w:val="20"/>
          <w:szCs w:val="20"/>
        </w:rPr>
        <w:t>resulte</w:t>
      </w:r>
      <w:r>
        <w:rPr>
          <w:rStyle w:val="Fuentedeprrafopredeter"/>
          <w:rFonts w:ascii="Arial" w:hAnsi="Arial"/>
          <w:spacing w:val="-1"/>
          <w:sz w:val="20"/>
          <w:szCs w:val="20"/>
        </w:rPr>
        <w:t xml:space="preserve"> </w:t>
      </w:r>
      <w:r>
        <w:rPr>
          <w:rStyle w:val="Fuentedeprrafopredeter"/>
          <w:rFonts w:ascii="Arial" w:hAnsi="Arial"/>
          <w:sz w:val="20"/>
          <w:szCs w:val="20"/>
        </w:rPr>
        <w:t>de</w:t>
      </w:r>
      <w:r>
        <w:rPr>
          <w:rStyle w:val="Fuentedeprrafopredeter"/>
          <w:rFonts w:ascii="Arial" w:hAnsi="Arial"/>
          <w:spacing w:val="-1"/>
          <w:sz w:val="20"/>
          <w:szCs w:val="20"/>
        </w:rPr>
        <w:t xml:space="preserve"> </w:t>
      </w:r>
      <w:r>
        <w:rPr>
          <w:rStyle w:val="Fuentedeprrafopredeter"/>
          <w:rFonts w:ascii="Arial" w:hAnsi="Arial"/>
          <w:sz w:val="20"/>
          <w:szCs w:val="20"/>
        </w:rPr>
        <w:t>aplicación.</w:t>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sz w:val="20"/>
          <w:szCs w:val="20"/>
        </w:rPr>
        <w:t>Del tratamiento de los datos de carácter personal se dará la correspondiente</w:t>
      </w:r>
      <w:r>
        <w:rPr>
          <w:rStyle w:val="Fuentedeprrafopredeter"/>
          <w:rFonts w:ascii="Arial" w:hAnsi="Arial"/>
          <w:spacing w:val="1"/>
          <w:sz w:val="20"/>
          <w:szCs w:val="20"/>
        </w:rPr>
        <w:t xml:space="preserve"> </w:t>
      </w:r>
      <w:r>
        <w:rPr>
          <w:rStyle w:val="Fuentedeprrafopredeter"/>
          <w:rFonts w:ascii="Arial" w:hAnsi="Arial"/>
          <w:sz w:val="20"/>
          <w:szCs w:val="20"/>
        </w:rPr>
        <w:t>información a los interesados, con el contenido que contempla la legislación</w:t>
      </w:r>
      <w:r>
        <w:rPr>
          <w:rStyle w:val="Fuentedeprrafopredeter"/>
          <w:rFonts w:ascii="Arial" w:hAnsi="Arial"/>
          <w:spacing w:val="1"/>
          <w:sz w:val="20"/>
          <w:szCs w:val="20"/>
        </w:rPr>
        <w:t xml:space="preserve"> </w:t>
      </w:r>
      <w:r>
        <w:rPr>
          <w:rStyle w:val="Fuentedeprrafopredeter"/>
          <w:rFonts w:ascii="Arial" w:hAnsi="Arial"/>
          <w:sz w:val="20"/>
          <w:szCs w:val="20"/>
        </w:rPr>
        <w:t>referenciada de protección de datos de carácter personal. Cada parte será</w:t>
      </w:r>
      <w:r>
        <w:rPr>
          <w:rStyle w:val="Fuentedeprrafopredeter"/>
          <w:rFonts w:ascii="Arial" w:hAnsi="Arial"/>
          <w:spacing w:val="1"/>
          <w:sz w:val="20"/>
          <w:szCs w:val="20"/>
        </w:rPr>
        <w:t xml:space="preserve"> </w:t>
      </w:r>
      <w:r>
        <w:rPr>
          <w:rStyle w:val="Fuentedeprrafopredeter"/>
          <w:rFonts w:ascii="Arial" w:hAnsi="Arial"/>
          <w:sz w:val="20"/>
          <w:szCs w:val="20"/>
        </w:rPr>
        <w:t>responsable</w:t>
      </w:r>
      <w:r>
        <w:rPr>
          <w:rStyle w:val="Fuentedeprrafopredeter"/>
          <w:rFonts w:ascii="Arial" w:hAnsi="Arial"/>
          <w:spacing w:val="1"/>
          <w:sz w:val="20"/>
          <w:szCs w:val="20"/>
        </w:rPr>
        <w:t xml:space="preserve"> </w:t>
      </w:r>
      <w:r>
        <w:rPr>
          <w:rStyle w:val="Fuentedeprrafopredeter"/>
          <w:rFonts w:ascii="Arial" w:hAnsi="Arial"/>
          <w:sz w:val="20"/>
          <w:szCs w:val="20"/>
        </w:rPr>
        <w:t>de</w:t>
      </w:r>
      <w:r>
        <w:rPr>
          <w:rStyle w:val="Fuentedeprrafopredeter"/>
          <w:rFonts w:ascii="Arial" w:hAnsi="Arial"/>
          <w:spacing w:val="1"/>
          <w:sz w:val="20"/>
          <w:szCs w:val="20"/>
        </w:rPr>
        <w:t xml:space="preserve"> </w:t>
      </w:r>
      <w:r>
        <w:rPr>
          <w:rStyle w:val="Fuentedeprrafopredeter"/>
          <w:rFonts w:ascii="Arial" w:hAnsi="Arial"/>
          <w:sz w:val="20"/>
          <w:szCs w:val="20"/>
        </w:rPr>
        <w:t>sus</w:t>
      </w:r>
      <w:r>
        <w:rPr>
          <w:rStyle w:val="Fuentedeprrafopredeter"/>
          <w:rFonts w:ascii="Arial" w:hAnsi="Arial"/>
          <w:spacing w:val="1"/>
          <w:sz w:val="20"/>
          <w:szCs w:val="20"/>
        </w:rPr>
        <w:t xml:space="preserve"> </w:t>
      </w:r>
      <w:r>
        <w:rPr>
          <w:rStyle w:val="Fuentedeprrafopredeter"/>
          <w:rFonts w:ascii="Arial" w:hAnsi="Arial"/>
          <w:sz w:val="20"/>
          <w:szCs w:val="20"/>
        </w:rPr>
        <w:t>correspondientes</w:t>
      </w:r>
      <w:r>
        <w:rPr>
          <w:rStyle w:val="Fuentedeprrafopredeter"/>
          <w:rFonts w:ascii="Arial" w:hAnsi="Arial"/>
          <w:spacing w:val="1"/>
          <w:sz w:val="20"/>
          <w:szCs w:val="20"/>
        </w:rPr>
        <w:t xml:space="preserve"> </w:t>
      </w:r>
      <w:r>
        <w:rPr>
          <w:rStyle w:val="Fuentedeprrafopredeter"/>
          <w:rFonts w:ascii="Arial" w:hAnsi="Arial"/>
          <w:sz w:val="20"/>
          <w:szCs w:val="20"/>
        </w:rPr>
        <w:t>tratamientos</w:t>
      </w:r>
      <w:r>
        <w:rPr>
          <w:rStyle w:val="Fuentedeprrafopredeter"/>
          <w:rFonts w:ascii="Arial" w:hAnsi="Arial"/>
          <w:spacing w:val="1"/>
          <w:sz w:val="20"/>
          <w:szCs w:val="20"/>
        </w:rPr>
        <w:t xml:space="preserve"> </w:t>
      </w:r>
      <w:r>
        <w:rPr>
          <w:rStyle w:val="Fuentedeprrafopredeter"/>
          <w:rFonts w:ascii="Arial" w:hAnsi="Arial"/>
          <w:sz w:val="20"/>
          <w:szCs w:val="20"/>
        </w:rPr>
        <w:t>de</w:t>
      </w:r>
      <w:r>
        <w:rPr>
          <w:rStyle w:val="Fuentedeprrafopredeter"/>
          <w:rFonts w:ascii="Arial" w:hAnsi="Arial"/>
          <w:spacing w:val="1"/>
          <w:sz w:val="20"/>
          <w:szCs w:val="20"/>
        </w:rPr>
        <w:t xml:space="preserve"> </w:t>
      </w:r>
      <w:r>
        <w:rPr>
          <w:rStyle w:val="Fuentedeprrafopredeter"/>
          <w:rFonts w:ascii="Arial" w:hAnsi="Arial"/>
          <w:sz w:val="20"/>
          <w:szCs w:val="20"/>
        </w:rPr>
        <w:t>datos</w:t>
      </w:r>
      <w:r>
        <w:rPr>
          <w:rStyle w:val="Fuentedeprrafopredeter"/>
          <w:rFonts w:ascii="Arial" w:hAnsi="Arial"/>
          <w:spacing w:val="1"/>
          <w:sz w:val="20"/>
          <w:szCs w:val="20"/>
        </w:rPr>
        <w:t xml:space="preserve"> </w:t>
      </w:r>
      <w:r>
        <w:rPr>
          <w:rStyle w:val="Fuentedeprrafopredeter"/>
          <w:rFonts w:ascii="Arial" w:hAnsi="Arial"/>
          <w:sz w:val="20"/>
          <w:szCs w:val="20"/>
        </w:rPr>
        <w:t>de</w:t>
      </w:r>
      <w:r>
        <w:rPr>
          <w:rStyle w:val="Fuentedeprrafopredeter"/>
          <w:rFonts w:ascii="Arial" w:hAnsi="Arial"/>
          <w:spacing w:val="75"/>
          <w:sz w:val="20"/>
          <w:szCs w:val="20"/>
        </w:rPr>
        <w:t xml:space="preserve"> </w:t>
      </w:r>
      <w:r>
        <w:rPr>
          <w:rStyle w:val="Fuentedeprrafopredeter"/>
          <w:rFonts w:ascii="Arial" w:hAnsi="Arial"/>
          <w:sz w:val="20"/>
          <w:szCs w:val="20"/>
        </w:rPr>
        <w:t>carácter</w:t>
      </w:r>
      <w:r>
        <w:rPr>
          <w:rStyle w:val="Fuentedeprrafopredeter"/>
          <w:rFonts w:ascii="Arial" w:hAnsi="Arial"/>
          <w:spacing w:val="1"/>
          <w:sz w:val="20"/>
          <w:szCs w:val="20"/>
        </w:rPr>
        <w:t xml:space="preserve"> </w:t>
      </w:r>
      <w:r>
        <w:rPr>
          <w:rStyle w:val="Fuentedeprrafopredeter"/>
          <w:rFonts w:ascii="Arial" w:hAnsi="Arial"/>
          <w:sz w:val="20"/>
          <w:szCs w:val="20"/>
        </w:rPr>
        <w:t>personal y del absoluto respeto a la normativa de protección de datos. En caso</w:t>
      </w:r>
      <w:r>
        <w:rPr>
          <w:rStyle w:val="Fuentedeprrafopredeter"/>
          <w:rFonts w:ascii="Arial" w:hAnsi="Arial"/>
          <w:spacing w:val="1"/>
          <w:sz w:val="20"/>
          <w:szCs w:val="20"/>
        </w:rPr>
        <w:t xml:space="preserve"> </w:t>
      </w:r>
      <w:r>
        <w:rPr>
          <w:rStyle w:val="Fuentedeprrafopredeter"/>
          <w:rFonts w:ascii="Arial" w:hAnsi="Arial"/>
          <w:sz w:val="20"/>
          <w:szCs w:val="20"/>
        </w:rPr>
        <w:t>de quebrantamiento de las obligaciones asumidas, la parte que las hubiera</w:t>
      </w:r>
      <w:r>
        <w:rPr>
          <w:rStyle w:val="Fuentedeprrafopredeter"/>
          <w:rFonts w:ascii="Arial" w:hAnsi="Arial"/>
          <w:spacing w:val="1"/>
          <w:sz w:val="20"/>
          <w:szCs w:val="20"/>
        </w:rPr>
        <w:t xml:space="preserve"> </w:t>
      </w:r>
      <w:r>
        <w:rPr>
          <w:rStyle w:val="Fuentedeprrafopredeter"/>
          <w:rFonts w:ascii="Arial" w:hAnsi="Arial"/>
          <w:sz w:val="20"/>
          <w:szCs w:val="20"/>
        </w:rPr>
        <w:t>quebrantado</w:t>
      </w:r>
      <w:r>
        <w:rPr>
          <w:rStyle w:val="Fuentedeprrafopredeter"/>
          <w:rFonts w:ascii="Arial" w:hAnsi="Arial"/>
          <w:spacing w:val="-3"/>
          <w:sz w:val="20"/>
          <w:szCs w:val="20"/>
        </w:rPr>
        <w:t xml:space="preserve"> </w:t>
      </w:r>
      <w:r>
        <w:rPr>
          <w:rStyle w:val="Fuentedeprrafopredeter"/>
          <w:rFonts w:ascii="Arial" w:hAnsi="Arial"/>
          <w:sz w:val="20"/>
          <w:szCs w:val="20"/>
        </w:rPr>
        <w:t>responderá</w:t>
      </w:r>
      <w:r>
        <w:rPr>
          <w:rStyle w:val="Fuentedeprrafopredeter"/>
          <w:rFonts w:ascii="Arial" w:hAnsi="Arial"/>
          <w:spacing w:val="-3"/>
          <w:sz w:val="20"/>
          <w:szCs w:val="20"/>
        </w:rPr>
        <w:t xml:space="preserve"> </w:t>
      </w:r>
      <w:r>
        <w:rPr>
          <w:rStyle w:val="Fuentedeprrafopredeter"/>
          <w:rFonts w:ascii="Arial" w:hAnsi="Arial"/>
          <w:sz w:val="20"/>
          <w:szCs w:val="20"/>
        </w:rPr>
        <w:t>de</w:t>
      </w:r>
      <w:r>
        <w:rPr>
          <w:rStyle w:val="Fuentedeprrafopredeter"/>
          <w:rFonts w:ascii="Arial" w:hAnsi="Arial"/>
          <w:spacing w:val="-1"/>
          <w:sz w:val="20"/>
          <w:szCs w:val="20"/>
        </w:rPr>
        <w:t xml:space="preserve"> </w:t>
      </w:r>
      <w:r>
        <w:rPr>
          <w:rStyle w:val="Fuentedeprrafopredeter"/>
          <w:rFonts w:ascii="Arial" w:hAnsi="Arial"/>
          <w:sz w:val="20"/>
          <w:szCs w:val="20"/>
        </w:rPr>
        <w:t>las infracciones en</w:t>
      </w:r>
      <w:r>
        <w:rPr>
          <w:rStyle w:val="Fuentedeprrafopredeter"/>
          <w:rFonts w:ascii="Arial" w:hAnsi="Arial"/>
          <w:spacing w:val="-2"/>
          <w:sz w:val="20"/>
          <w:szCs w:val="20"/>
        </w:rPr>
        <w:t xml:space="preserve"> </w:t>
      </w:r>
      <w:r>
        <w:rPr>
          <w:rStyle w:val="Fuentedeprrafopredeter"/>
          <w:rFonts w:ascii="Arial" w:hAnsi="Arial"/>
          <w:sz w:val="20"/>
          <w:szCs w:val="20"/>
        </w:rPr>
        <w:t>que hubiera</w:t>
      </w:r>
      <w:r>
        <w:rPr>
          <w:rStyle w:val="Fuentedeprrafopredeter"/>
          <w:rFonts w:ascii="Arial" w:hAnsi="Arial"/>
          <w:spacing w:val="-1"/>
          <w:sz w:val="20"/>
          <w:szCs w:val="20"/>
        </w:rPr>
        <w:t xml:space="preserve"> </w:t>
      </w:r>
      <w:r>
        <w:rPr>
          <w:rStyle w:val="Fuentedeprrafopredeter"/>
          <w:rFonts w:ascii="Arial" w:hAnsi="Arial"/>
          <w:sz w:val="20"/>
          <w:szCs w:val="20"/>
        </w:rPr>
        <w:t>incurrido.</w:t>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sz w:val="20"/>
          <w:szCs w:val="20"/>
        </w:rPr>
        <w:t>Asimismo,</w:t>
      </w:r>
      <w:r>
        <w:rPr>
          <w:rStyle w:val="Fuentedeprrafopredeter"/>
          <w:rFonts w:ascii="Arial" w:hAnsi="Arial"/>
          <w:spacing w:val="1"/>
          <w:sz w:val="20"/>
          <w:szCs w:val="20"/>
        </w:rPr>
        <w:t xml:space="preserve"> </w:t>
      </w:r>
      <w:r>
        <w:rPr>
          <w:rStyle w:val="Fuentedeprrafopredeter"/>
          <w:rFonts w:ascii="Arial" w:hAnsi="Arial"/>
          <w:sz w:val="20"/>
          <w:szCs w:val="20"/>
        </w:rPr>
        <w:t>las</w:t>
      </w:r>
      <w:r>
        <w:rPr>
          <w:rStyle w:val="Fuentedeprrafopredeter"/>
          <w:rFonts w:ascii="Arial" w:hAnsi="Arial"/>
          <w:spacing w:val="1"/>
          <w:sz w:val="20"/>
          <w:szCs w:val="20"/>
        </w:rPr>
        <w:t xml:space="preserve"> </w:t>
      </w:r>
      <w:r>
        <w:rPr>
          <w:rStyle w:val="Fuentedeprrafopredeter"/>
          <w:rFonts w:ascii="Arial" w:hAnsi="Arial"/>
          <w:sz w:val="20"/>
          <w:szCs w:val="20"/>
        </w:rPr>
        <w:t>partes</w:t>
      </w:r>
      <w:r>
        <w:rPr>
          <w:rStyle w:val="Fuentedeprrafopredeter"/>
          <w:rFonts w:ascii="Arial" w:hAnsi="Arial"/>
          <w:spacing w:val="1"/>
          <w:sz w:val="20"/>
          <w:szCs w:val="20"/>
        </w:rPr>
        <w:t xml:space="preserve"> </w:t>
      </w:r>
      <w:r>
        <w:rPr>
          <w:rStyle w:val="Fuentedeprrafopredeter"/>
          <w:rFonts w:ascii="Arial" w:hAnsi="Arial"/>
          <w:sz w:val="20"/>
          <w:szCs w:val="20"/>
        </w:rPr>
        <w:t>firmantes</w:t>
      </w:r>
      <w:r>
        <w:rPr>
          <w:rStyle w:val="Fuentedeprrafopredeter"/>
          <w:rFonts w:ascii="Arial" w:hAnsi="Arial"/>
          <w:spacing w:val="1"/>
          <w:sz w:val="20"/>
          <w:szCs w:val="20"/>
        </w:rPr>
        <w:t xml:space="preserve"> </w:t>
      </w:r>
      <w:r>
        <w:rPr>
          <w:rStyle w:val="Fuentedeprrafopredeter"/>
          <w:rFonts w:ascii="Arial" w:hAnsi="Arial"/>
          <w:sz w:val="20"/>
          <w:szCs w:val="20"/>
        </w:rPr>
        <w:t>quedan</w:t>
      </w:r>
      <w:r>
        <w:rPr>
          <w:rStyle w:val="Fuentedeprrafopredeter"/>
          <w:rFonts w:ascii="Arial" w:hAnsi="Arial"/>
          <w:spacing w:val="1"/>
          <w:sz w:val="20"/>
          <w:szCs w:val="20"/>
        </w:rPr>
        <w:t xml:space="preserve"> </w:t>
      </w:r>
      <w:r>
        <w:rPr>
          <w:rStyle w:val="Fuentedeprrafopredeter"/>
          <w:rFonts w:ascii="Arial" w:hAnsi="Arial"/>
          <w:sz w:val="20"/>
          <w:szCs w:val="20"/>
        </w:rPr>
        <w:t>obligadas</w:t>
      </w:r>
      <w:r>
        <w:rPr>
          <w:rStyle w:val="Fuentedeprrafopredeter"/>
          <w:rFonts w:ascii="Arial" w:hAnsi="Arial"/>
          <w:spacing w:val="1"/>
          <w:sz w:val="20"/>
          <w:szCs w:val="20"/>
        </w:rPr>
        <w:t xml:space="preserve"> </w:t>
      </w:r>
      <w:r>
        <w:rPr>
          <w:rStyle w:val="Fuentedeprrafopredeter"/>
          <w:rFonts w:ascii="Arial" w:hAnsi="Arial"/>
          <w:sz w:val="20"/>
          <w:szCs w:val="20"/>
        </w:rPr>
        <w:t>a</w:t>
      </w:r>
      <w:r>
        <w:rPr>
          <w:rStyle w:val="Fuentedeprrafopredeter"/>
          <w:rFonts w:ascii="Arial" w:hAnsi="Arial"/>
          <w:spacing w:val="1"/>
          <w:sz w:val="20"/>
          <w:szCs w:val="20"/>
        </w:rPr>
        <w:t xml:space="preserve"> </w:t>
      </w:r>
      <w:r>
        <w:rPr>
          <w:rStyle w:val="Fuentedeprrafopredeter"/>
          <w:rFonts w:ascii="Arial" w:hAnsi="Arial"/>
          <w:sz w:val="20"/>
          <w:szCs w:val="20"/>
        </w:rPr>
        <w:t>implantar</w:t>
      </w:r>
      <w:r>
        <w:rPr>
          <w:rStyle w:val="Fuentedeprrafopredeter"/>
          <w:rFonts w:ascii="Arial" w:hAnsi="Arial"/>
          <w:spacing w:val="1"/>
          <w:sz w:val="20"/>
          <w:szCs w:val="20"/>
        </w:rPr>
        <w:t xml:space="preserve"> </w:t>
      </w:r>
      <w:r>
        <w:rPr>
          <w:rStyle w:val="Fuentedeprrafopredeter"/>
          <w:rFonts w:ascii="Arial" w:hAnsi="Arial"/>
          <w:sz w:val="20"/>
          <w:szCs w:val="20"/>
        </w:rPr>
        <w:t>las</w:t>
      </w:r>
      <w:r>
        <w:rPr>
          <w:rStyle w:val="Fuentedeprrafopredeter"/>
          <w:rFonts w:ascii="Arial" w:hAnsi="Arial"/>
          <w:spacing w:val="1"/>
          <w:sz w:val="20"/>
          <w:szCs w:val="20"/>
        </w:rPr>
        <w:t xml:space="preserve"> </w:t>
      </w:r>
      <w:r>
        <w:rPr>
          <w:rStyle w:val="Fuentedeprrafopredeter"/>
          <w:rFonts w:ascii="Arial" w:hAnsi="Arial"/>
          <w:sz w:val="20"/>
          <w:szCs w:val="20"/>
        </w:rPr>
        <w:t>medidas</w:t>
      </w:r>
      <w:r>
        <w:rPr>
          <w:rStyle w:val="Fuentedeprrafopredeter"/>
          <w:rFonts w:ascii="Arial" w:hAnsi="Arial"/>
          <w:spacing w:val="-72"/>
          <w:sz w:val="20"/>
          <w:szCs w:val="20"/>
        </w:rPr>
        <w:t xml:space="preserve"> </w:t>
      </w:r>
      <w:r>
        <w:rPr>
          <w:rStyle w:val="Fuentedeprrafopredeter"/>
          <w:rFonts w:ascii="Arial" w:hAnsi="Arial"/>
          <w:sz w:val="20"/>
          <w:szCs w:val="20"/>
        </w:rPr>
        <w:t>técnicas y organizativas necesarias, que garanticen la seguridad e integridad de</w:t>
      </w:r>
      <w:r>
        <w:rPr>
          <w:rStyle w:val="Fuentedeprrafopredeter"/>
          <w:rFonts w:ascii="Arial" w:hAnsi="Arial"/>
          <w:spacing w:val="-72"/>
          <w:sz w:val="20"/>
          <w:szCs w:val="20"/>
        </w:rPr>
        <w:t xml:space="preserve"> </w:t>
      </w:r>
      <w:r>
        <w:rPr>
          <w:rStyle w:val="Fuentedeprrafopredeter"/>
          <w:rFonts w:ascii="Arial" w:hAnsi="Arial"/>
          <w:sz w:val="20"/>
          <w:szCs w:val="20"/>
        </w:rPr>
        <w:t>los datos de carácter personal y eviten su alteración, pérdida, tratamiento y</w:t>
      </w:r>
      <w:r>
        <w:rPr>
          <w:rStyle w:val="Fuentedeprrafopredeter"/>
          <w:rFonts w:ascii="Arial" w:hAnsi="Arial"/>
          <w:spacing w:val="1"/>
          <w:sz w:val="20"/>
          <w:szCs w:val="20"/>
        </w:rPr>
        <w:t xml:space="preserve"> </w:t>
      </w:r>
      <w:r>
        <w:rPr>
          <w:rStyle w:val="Fuentedeprrafopredeter"/>
          <w:rFonts w:ascii="Arial" w:hAnsi="Arial"/>
          <w:sz w:val="20"/>
          <w:szCs w:val="20"/>
        </w:rPr>
        <w:t>acceso</w:t>
      </w:r>
      <w:r>
        <w:rPr>
          <w:rStyle w:val="Fuentedeprrafopredeter"/>
          <w:rFonts w:ascii="Arial" w:hAnsi="Arial"/>
          <w:spacing w:val="-3"/>
          <w:sz w:val="20"/>
          <w:szCs w:val="20"/>
        </w:rPr>
        <w:t xml:space="preserve"> </w:t>
      </w:r>
      <w:r>
        <w:rPr>
          <w:rStyle w:val="Fuentedeprrafopredeter"/>
          <w:rFonts w:ascii="Arial" w:hAnsi="Arial"/>
          <w:sz w:val="20"/>
          <w:szCs w:val="20"/>
        </w:rPr>
        <w:t>no</w:t>
      </w:r>
      <w:r>
        <w:rPr>
          <w:rStyle w:val="Fuentedeprrafopredeter"/>
          <w:rFonts w:ascii="Arial" w:hAnsi="Arial"/>
          <w:spacing w:val="-1"/>
          <w:sz w:val="20"/>
          <w:szCs w:val="20"/>
        </w:rPr>
        <w:t xml:space="preserve"> </w:t>
      </w:r>
      <w:r>
        <w:rPr>
          <w:rStyle w:val="Fuentedeprrafopredeter"/>
          <w:rFonts w:ascii="Arial" w:hAnsi="Arial"/>
          <w:sz w:val="20"/>
          <w:szCs w:val="20"/>
        </w:rPr>
        <w:t>autorizado.</w:t>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sz w:val="20"/>
          <w:szCs w:val="20"/>
        </w:rPr>
        <w:t>Las partes se comprometen a mantener la confidencialidad en el tratamiento de</w:t>
      </w:r>
      <w:r>
        <w:rPr>
          <w:rStyle w:val="Fuentedeprrafopredeter"/>
          <w:rFonts w:ascii="Arial" w:hAnsi="Arial"/>
          <w:spacing w:val="-72"/>
          <w:sz w:val="20"/>
          <w:szCs w:val="20"/>
        </w:rPr>
        <w:t xml:space="preserve"> </w:t>
      </w:r>
      <w:r>
        <w:rPr>
          <w:rStyle w:val="Fuentedeprrafopredeter"/>
          <w:rFonts w:ascii="Arial" w:hAnsi="Arial"/>
          <w:sz w:val="20"/>
          <w:szCs w:val="20"/>
        </w:rPr>
        <w:t>la</w:t>
      </w:r>
      <w:r>
        <w:rPr>
          <w:rStyle w:val="Fuentedeprrafopredeter"/>
          <w:rFonts w:ascii="Arial" w:hAnsi="Arial"/>
          <w:spacing w:val="20"/>
          <w:sz w:val="20"/>
          <w:szCs w:val="20"/>
        </w:rPr>
        <w:t xml:space="preserve"> </w:t>
      </w:r>
      <w:r>
        <w:rPr>
          <w:rStyle w:val="Fuentedeprrafopredeter"/>
          <w:rFonts w:ascii="Arial" w:hAnsi="Arial"/>
          <w:sz w:val="20"/>
          <w:szCs w:val="20"/>
        </w:rPr>
        <w:t>información</w:t>
      </w:r>
      <w:r>
        <w:rPr>
          <w:rStyle w:val="Fuentedeprrafopredeter"/>
          <w:rFonts w:ascii="Arial" w:hAnsi="Arial"/>
          <w:spacing w:val="24"/>
          <w:sz w:val="20"/>
          <w:szCs w:val="20"/>
        </w:rPr>
        <w:t xml:space="preserve"> </w:t>
      </w:r>
      <w:r>
        <w:rPr>
          <w:rStyle w:val="Fuentedeprrafopredeter"/>
          <w:rFonts w:ascii="Arial" w:hAnsi="Arial"/>
          <w:sz w:val="20"/>
          <w:szCs w:val="20"/>
        </w:rPr>
        <w:t>facilitada</w:t>
      </w:r>
      <w:r>
        <w:rPr>
          <w:rStyle w:val="Fuentedeprrafopredeter"/>
          <w:rFonts w:ascii="Arial" w:hAnsi="Arial"/>
          <w:spacing w:val="20"/>
          <w:sz w:val="20"/>
          <w:szCs w:val="20"/>
        </w:rPr>
        <w:t xml:space="preserve"> </w:t>
      </w:r>
      <w:r>
        <w:rPr>
          <w:rStyle w:val="Fuentedeprrafopredeter"/>
          <w:rFonts w:ascii="Arial" w:hAnsi="Arial"/>
          <w:sz w:val="20"/>
          <w:szCs w:val="20"/>
        </w:rPr>
        <w:t>por</w:t>
      </w:r>
      <w:r>
        <w:rPr>
          <w:rStyle w:val="Fuentedeprrafopredeter"/>
          <w:rFonts w:ascii="Arial" w:hAnsi="Arial"/>
          <w:spacing w:val="20"/>
          <w:sz w:val="20"/>
          <w:szCs w:val="20"/>
        </w:rPr>
        <w:t xml:space="preserve"> </w:t>
      </w:r>
      <w:r>
        <w:rPr>
          <w:rStyle w:val="Fuentedeprrafopredeter"/>
          <w:rFonts w:ascii="Arial" w:hAnsi="Arial"/>
          <w:sz w:val="20"/>
          <w:szCs w:val="20"/>
        </w:rPr>
        <w:t>las</w:t>
      </w:r>
      <w:r>
        <w:rPr>
          <w:rStyle w:val="Fuentedeprrafopredeter"/>
          <w:rFonts w:ascii="Arial" w:hAnsi="Arial"/>
          <w:spacing w:val="27"/>
          <w:sz w:val="20"/>
          <w:szCs w:val="20"/>
        </w:rPr>
        <w:t xml:space="preserve"> </w:t>
      </w:r>
      <w:r>
        <w:rPr>
          <w:rStyle w:val="Fuentedeprrafopredeter"/>
          <w:rFonts w:ascii="Arial" w:hAnsi="Arial"/>
          <w:sz w:val="20"/>
          <w:szCs w:val="20"/>
        </w:rPr>
        <w:t>mismas</w:t>
      </w:r>
      <w:r>
        <w:rPr>
          <w:rStyle w:val="Fuentedeprrafopredeter"/>
          <w:rFonts w:ascii="Arial" w:hAnsi="Arial"/>
          <w:spacing w:val="23"/>
          <w:sz w:val="20"/>
          <w:szCs w:val="20"/>
        </w:rPr>
        <w:t xml:space="preserve"> </w:t>
      </w:r>
      <w:r>
        <w:rPr>
          <w:rStyle w:val="Fuentedeprrafopredeter"/>
          <w:rFonts w:ascii="Arial" w:hAnsi="Arial"/>
          <w:sz w:val="20"/>
          <w:szCs w:val="20"/>
        </w:rPr>
        <w:t>y</w:t>
      </w:r>
      <w:r>
        <w:rPr>
          <w:rStyle w:val="Fuentedeprrafopredeter"/>
          <w:rFonts w:ascii="Arial" w:hAnsi="Arial"/>
          <w:spacing w:val="21"/>
          <w:sz w:val="20"/>
          <w:szCs w:val="20"/>
        </w:rPr>
        <w:t xml:space="preserve"> </w:t>
      </w:r>
      <w:r>
        <w:rPr>
          <w:rStyle w:val="Fuentedeprrafopredeter"/>
          <w:rFonts w:ascii="Arial" w:hAnsi="Arial"/>
          <w:sz w:val="20"/>
          <w:szCs w:val="20"/>
        </w:rPr>
        <w:t>de</w:t>
      </w:r>
      <w:r>
        <w:rPr>
          <w:rStyle w:val="Fuentedeprrafopredeter"/>
          <w:rFonts w:ascii="Arial" w:hAnsi="Arial"/>
          <w:spacing w:val="24"/>
          <w:sz w:val="20"/>
          <w:szCs w:val="20"/>
        </w:rPr>
        <w:t xml:space="preserve"> </w:t>
      </w:r>
      <w:r>
        <w:rPr>
          <w:rStyle w:val="Fuentedeprrafopredeter"/>
          <w:rFonts w:ascii="Arial" w:hAnsi="Arial"/>
          <w:sz w:val="20"/>
          <w:szCs w:val="20"/>
        </w:rPr>
        <w:t>la</w:t>
      </w:r>
      <w:r>
        <w:rPr>
          <w:rStyle w:val="Fuentedeprrafopredeter"/>
          <w:rFonts w:ascii="Arial" w:hAnsi="Arial"/>
          <w:spacing w:val="21"/>
          <w:sz w:val="20"/>
          <w:szCs w:val="20"/>
        </w:rPr>
        <w:t xml:space="preserve"> </w:t>
      </w:r>
      <w:r>
        <w:rPr>
          <w:rStyle w:val="Fuentedeprrafopredeter"/>
          <w:rFonts w:ascii="Arial" w:hAnsi="Arial"/>
          <w:sz w:val="20"/>
          <w:szCs w:val="20"/>
        </w:rPr>
        <w:t>información</w:t>
      </w:r>
      <w:r>
        <w:rPr>
          <w:rStyle w:val="Fuentedeprrafopredeter"/>
          <w:rFonts w:ascii="Arial" w:hAnsi="Arial"/>
          <w:spacing w:val="22"/>
          <w:sz w:val="20"/>
          <w:szCs w:val="20"/>
        </w:rPr>
        <w:t xml:space="preserve"> </w:t>
      </w:r>
      <w:r>
        <w:rPr>
          <w:rStyle w:val="Fuentedeprrafopredeter"/>
          <w:rFonts w:ascii="Arial" w:hAnsi="Arial"/>
          <w:sz w:val="20"/>
          <w:szCs w:val="20"/>
        </w:rPr>
        <w:t>que</w:t>
      </w:r>
      <w:r>
        <w:rPr>
          <w:rStyle w:val="Fuentedeprrafopredeter"/>
          <w:rFonts w:ascii="Arial" w:hAnsi="Arial"/>
          <w:spacing w:val="22"/>
          <w:sz w:val="20"/>
          <w:szCs w:val="20"/>
        </w:rPr>
        <w:t xml:space="preserve"> </w:t>
      </w:r>
      <w:r>
        <w:rPr>
          <w:rStyle w:val="Fuentedeprrafopredeter"/>
          <w:rFonts w:ascii="Arial" w:hAnsi="Arial"/>
          <w:sz w:val="20"/>
          <w:szCs w:val="20"/>
        </w:rPr>
        <w:t>se</w:t>
      </w:r>
      <w:r>
        <w:rPr>
          <w:rStyle w:val="Fuentedeprrafopredeter"/>
          <w:rFonts w:ascii="Arial" w:hAnsi="Arial"/>
          <w:spacing w:val="25"/>
          <w:sz w:val="20"/>
          <w:szCs w:val="20"/>
        </w:rPr>
        <w:t xml:space="preserve"> </w:t>
      </w:r>
      <w:r>
        <w:rPr>
          <w:rStyle w:val="Fuentedeprrafopredeter"/>
          <w:rFonts w:ascii="Arial" w:hAnsi="Arial"/>
          <w:sz w:val="20"/>
          <w:szCs w:val="20"/>
        </w:rPr>
        <w:t>suministre</w:t>
      </w:r>
      <w:r>
        <w:rPr>
          <w:rStyle w:val="Fuentedeprrafopredeter"/>
          <w:rFonts w:ascii="Arial" w:hAnsi="Arial"/>
          <w:spacing w:val="-73"/>
          <w:sz w:val="20"/>
          <w:szCs w:val="20"/>
        </w:rPr>
        <w:t xml:space="preserve"> </w:t>
      </w:r>
      <w:r>
        <w:rPr>
          <w:rStyle w:val="Fuentedeprrafopredeter"/>
          <w:rFonts w:ascii="Arial" w:hAnsi="Arial"/>
          <w:sz w:val="20"/>
          <w:szCs w:val="20"/>
        </w:rPr>
        <w:t>en la ejecución del presente convenio, sin perjuicio de las obligaciones previstas</w:t>
      </w:r>
      <w:r>
        <w:rPr>
          <w:rStyle w:val="Fuentedeprrafopredeter"/>
          <w:rFonts w:ascii="Arial" w:hAnsi="Arial"/>
          <w:spacing w:val="-72"/>
          <w:sz w:val="20"/>
          <w:szCs w:val="20"/>
        </w:rPr>
        <w:t xml:space="preserve"> </w:t>
      </w:r>
      <w:r>
        <w:rPr>
          <w:rStyle w:val="Fuentedeprrafopredeter"/>
          <w:rFonts w:ascii="Arial" w:hAnsi="Arial"/>
          <w:sz w:val="20"/>
          <w:szCs w:val="20"/>
        </w:rPr>
        <w:t>en la legislación de transparencia, acceso a la información pública y buen</w:t>
      </w:r>
      <w:r>
        <w:rPr>
          <w:rStyle w:val="Fuentedeprrafopredeter"/>
          <w:rFonts w:ascii="Arial" w:hAnsi="Arial"/>
          <w:spacing w:val="1"/>
          <w:sz w:val="20"/>
          <w:szCs w:val="20"/>
        </w:rPr>
        <w:t xml:space="preserve"> </w:t>
      </w:r>
      <w:r>
        <w:rPr>
          <w:rStyle w:val="Fuentedeprrafopredeter"/>
          <w:rFonts w:ascii="Arial" w:hAnsi="Arial"/>
          <w:sz w:val="20"/>
          <w:szCs w:val="20"/>
        </w:rPr>
        <w:t>gobierno. Dicha</w:t>
      </w:r>
      <w:r>
        <w:rPr>
          <w:rStyle w:val="Fuentedeprrafopredeter"/>
          <w:rFonts w:ascii="Arial" w:hAnsi="Arial"/>
          <w:spacing w:val="1"/>
          <w:sz w:val="20"/>
          <w:szCs w:val="20"/>
        </w:rPr>
        <w:t xml:space="preserve"> </w:t>
      </w:r>
      <w:r>
        <w:rPr>
          <w:rStyle w:val="Fuentedeprrafopredeter"/>
          <w:rFonts w:ascii="Arial" w:hAnsi="Arial"/>
          <w:sz w:val="20"/>
          <w:szCs w:val="20"/>
        </w:rPr>
        <w:t>obligación se extenderá indefinidamente, aunque</w:t>
      </w:r>
      <w:r>
        <w:rPr>
          <w:rStyle w:val="Fuentedeprrafopredeter"/>
          <w:rFonts w:ascii="Arial" w:hAnsi="Arial"/>
          <w:spacing w:val="75"/>
          <w:sz w:val="20"/>
          <w:szCs w:val="20"/>
        </w:rPr>
        <w:t xml:space="preserve"> </w:t>
      </w:r>
      <w:r>
        <w:rPr>
          <w:rStyle w:val="Fuentedeprrafopredeter"/>
          <w:rFonts w:ascii="Arial" w:hAnsi="Arial"/>
          <w:sz w:val="20"/>
          <w:szCs w:val="20"/>
        </w:rPr>
        <w:t>el convenio</w:t>
      </w:r>
      <w:r>
        <w:rPr>
          <w:rStyle w:val="Fuentedeprrafopredeter"/>
          <w:rFonts w:ascii="Arial" w:hAnsi="Arial"/>
          <w:spacing w:val="1"/>
          <w:sz w:val="20"/>
          <w:szCs w:val="20"/>
        </w:rPr>
        <w:t xml:space="preserve"> </w:t>
      </w:r>
      <w:r>
        <w:rPr>
          <w:rStyle w:val="Fuentedeprrafopredeter"/>
          <w:rFonts w:ascii="Arial" w:hAnsi="Arial"/>
          <w:sz w:val="20"/>
          <w:szCs w:val="20"/>
        </w:rPr>
        <w:t>se</w:t>
      </w:r>
      <w:r>
        <w:rPr>
          <w:rStyle w:val="Fuentedeprrafopredeter"/>
          <w:rFonts w:ascii="Arial" w:hAnsi="Arial"/>
          <w:spacing w:val="-1"/>
          <w:sz w:val="20"/>
          <w:szCs w:val="20"/>
        </w:rPr>
        <w:t xml:space="preserve"> </w:t>
      </w:r>
      <w:r>
        <w:rPr>
          <w:rStyle w:val="Fuentedeprrafopredeter"/>
          <w:rFonts w:ascii="Arial" w:hAnsi="Arial"/>
          <w:sz w:val="20"/>
          <w:szCs w:val="20"/>
        </w:rPr>
        <w:t>hubiera</w:t>
      </w:r>
      <w:r>
        <w:rPr>
          <w:rStyle w:val="Fuentedeprrafopredeter"/>
          <w:rFonts w:ascii="Arial" w:hAnsi="Arial"/>
          <w:spacing w:val="-1"/>
          <w:sz w:val="20"/>
          <w:szCs w:val="20"/>
        </w:rPr>
        <w:t xml:space="preserve"> </w:t>
      </w:r>
      <w:r>
        <w:rPr>
          <w:rStyle w:val="Fuentedeprrafopredeter"/>
          <w:rFonts w:ascii="Arial" w:hAnsi="Arial"/>
          <w:sz w:val="20"/>
          <w:szCs w:val="20"/>
        </w:rPr>
        <w:t>extinguido.</w:t>
      </w:r>
    </w:p>
    <w:p>
      <w:pPr>
        <w:pStyle w:val="BodyText"/>
        <w:tabs>
          <w:tab w:val="clear" w:pos="720"/>
        </w:tabs>
        <w:spacing w:lineRule="auto" w:line="240" w:before="57" w:after="57"/>
        <w:ind w:start="122" w:end="159"/>
        <w:jc w:val="both"/>
        <w:rPr>
          <w:rFonts w:ascii="Arial" w:hAnsi="Arial"/>
          <w:sz w:val="20"/>
          <w:szCs w:val="20"/>
        </w:rPr>
      </w:pPr>
      <w:r>
        <w:rPr>
          <w:rFonts w:ascii="Arial" w:hAnsi="Arial"/>
          <w:sz w:val="20"/>
          <w:szCs w:val="20"/>
        </w:rPr>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b/>
          <w:bCs/>
          <w:sz w:val="20"/>
          <w:szCs w:val="20"/>
        </w:rPr>
        <w:t xml:space="preserve">DECIMOCUARTA. </w:t>
      </w:r>
      <w:r>
        <w:rPr>
          <w:rStyle w:val="Fuentedeprrafopredeter"/>
          <w:rFonts w:ascii="Arial" w:hAnsi="Arial"/>
          <w:b/>
          <w:bCs/>
          <w:i/>
          <w:iCs/>
          <w:sz w:val="20"/>
          <w:szCs w:val="20"/>
        </w:rPr>
        <w:t>Régimen jurídico</w:t>
      </w:r>
      <w:r>
        <w:rPr>
          <w:rStyle w:val="Fuentedeprrafopredeter"/>
          <w:rFonts w:ascii="Arial" w:hAnsi="Arial"/>
          <w:b/>
          <w:bCs/>
          <w:sz w:val="20"/>
          <w:szCs w:val="20"/>
        </w:rPr>
        <w:t>.</w:t>
      </w:r>
    </w:p>
    <w:p>
      <w:pPr>
        <w:pStyle w:val="BodyText"/>
        <w:tabs>
          <w:tab w:val="clear" w:pos="720"/>
        </w:tabs>
        <w:suppressAutoHyphens w:val="true"/>
        <w:spacing w:lineRule="auto" w:line="240" w:before="57" w:after="57"/>
        <w:ind w:hanging="0" w:start="0" w:end="170"/>
        <w:jc w:val="both"/>
        <w:rPr>
          <w:rFonts w:ascii="Arial" w:hAnsi="Arial"/>
          <w:sz w:val="20"/>
          <w:szCs w:val="20"/>
        </w:rPr>
      </w:pPr>
      <w:r>
        <w:rPr>
          <w:rFonts w:ascii="Arial" w:hAnsi="Arial"/>
          <w:sz w:val="20"/>
          <w:szCs w:val="20"/>
        </w:rPr>
        <w:t>1. Este convenio tiene carácter administrativo, de acuerdo con lo dispuesto en el artículo 6 de la Ley 9/2017 de 8 de noviembre de Contratos del Sector Público, viniendo su régimen jurídico determinado por las cláusulas establecidas en él, y en lo no previsto, por lo dispuesto en las siguientes disposiciones:</w:t>
      </w:r>
    </w:p>
    <w:p>
      <w:pPr>
        <w:pStyle w:val="BodyText"/>
        <w:tabs>
          <w:tab w:val="clear" w:pos="720"/>
        </w:tabs>
        <w:spacing w:lineRule="auto" w:line="240" w:before="57" w:after="57"/>
        <w:ind w:start="567" w:end="170"/>
        <w:jc w:val="both"/>
        <w:rPr>
          <w:rFonts w:ascii="Arial" w:hAnsi="Arial"/>
          <w:sz w:val="20"/>
          <w:szCs w:val="20"/>
        </w:rPr>
      </w:pPr>
      <w:r>
        <w:rPr>
          <w:rFonts w:ascii="Arial" w:hAnsi="Arial"/>
          <w:sz w:val="20"/>
          <w:szCs w:val="20"/>
        </w:rPr>
        <w:t xml:space="preserve">• </w:t>
      </w:r>
      <w:r>
        <w:rPr>
          <w:rFonts w:ascii="Arial" w:hAnsi="Arial"/>
          <w:sz w:val="20"/>
          <w:szCs w:val="20"/>
        </w:rPr>
        <w:t>La Ley 38/2003, de 17 de noviembre, General de Subvenciones (LGS).</w:t>
      </w:r>
    </w:p>
    <w:p>
      <w:pPr>
        <w:pStyle w:val="BodyText"/>
        <w:tabs>
          <w:tab w:val="clear" w:pos="720"/>
        </w:tabs>
        <w:spacing w:lineRule="auto" w:line="240" w:before="57" w:after="57"/>
        <w:ind w:start="567" w:end="170"/>
        <w:jc w:val="both"/>
        <w:rPr>
          <w:rFonts w:ascii="Arial" w:hAnsi="Arial"/>
          <w:sz w:val="20"/>
          <w:szCs w:val="20"/>
        </w:rPr>
      </w:pPr>
      <w:r>
        <w:rPr>
          <w:rFonts w:ascii="Arial" w:hAnsi="Arial"/>
          <w:sz w:val="20"/>
          <w:szCs w:val="20"/>
        </w:rPr>
        <w:t xml:space="preserve">• </w:t>
      </w:r>
      <w:r>
        <w:rPr>
          <w:rFonts w:ascii="Arial" w:hAnsi="Arial"/>
          <w:sz w:val="20"/>
          <w:szCs w:val="20"/>
        </w:rPr>
        <w:t>El Real Decreto 887/2006, de 21 de julio, por el que se aprueba el Reglamento de la Ley 38/2003, de 17 de noviembre, General de Subvenciones (RLGS).</w:t>
      </w:r>
    </w:p>
    <w:p>
      <w:pPr>
        <w:pStyle w:val="BodyText"/>
        <w:tabs>
          <w:tab w:val="clear" w:pos="720"/>
        </w:tabs>
        <w:spacing w:lineRule="auto" w:line="240" w:before="57" w:after="57"/>
        <w:ind w:start="567" w:end="170"/>
        <w:jc w:val="both"/>
        <w:rPr>
          <w:rFonts w:ascii="Arial" w:hAnsi="Arial"/>
          <w:sz w:val="20"/>
          <w:szCs w:val="20"/>
        </w:rPr>
      </w:pPr>
      <w:r>
        <w:rPr>
          <w:rFonts w:ascii="Arial" w:hAnsi="Arial"/>
          <w:sz w:val="20"/>
          <w:szCs w:val="20"/>
        </w:rPr>
        <w:t xml:space="preserve">• </w:t>
      </w:r>
      <w:r>
        <w:rPr>
          <w:rFonts w:ascii="Arial" w:hAnsi="Arial"/>
          <w:sz w:val="20"/>
          <w:szCs w:val="20"/>
        </w:rPr>
        <w:t>La Ordenanza General de Subvenciones del M.I. Ayuntamiento de Villena, publicada en el BOP de Alicante nº 112, de 13 de junio de 2018.</w:t>
      </w:r>
    </w:p>
    <w:p>
      <w:pPr>
        <w:pStyle w:val="BodyText"/>
        <w:tabs>
          <w:tab w:val="clear" w:pos="720"/>
        </w:tabs>
        <w:spacing w:lineRule="auto" w:line="240" w:before="57" w:after="57"/>
        <w:ind w:start="567" w:end="170"/>
        <w:jc w:val="both"/>
        <w:rPr>
          <w:rFonts w:ascii="Arial" w:hAnsi="Arial"/>
          <w:sz w:val="20"/>
          <w:szCs w:val="20"/>
        </w:rPr>
      </w:pPr>
      <w:r>
        <w:rPr>
          <w:rFonts w:ascii="Arial" w:hAnsi="Arial"/>
          <w:sz w:val="20"/>
          <w:szCs w:val="20"/>
        </w:rPr>
        <w:t xml:space="preserve">• </w:t>
      </w:r>
      <w:r>
        <w:rPr>
          <w:rFonts w:ascii="Arial" w:hAnsi="Arial"/>
          <w:sz w:val="20"/>
          <w:szCs w:val="20"/>
        </w:rPr>
        <w:t>Bases de Ejecución del Presupuesto vigente en el Ayuntamiento de Villena para 2026.</w:t>
      </w:r>
    </w:p>
    <w:p>
      <w:pPr>
        <w:pStyle w:val="BodyText"/>
        <w:tabs>
          <w:tab w:val="clear" w:pos="720"/>
        </w:tabs>
        <w:spacing w:lineRule="auto" w:line="240" w:before="57" w:after="57"/>
        <w:ind w:start="567" w:end="170"/>
        <w:jc w:val="both"/>
        <w:rPr>
          <w:rFonts w:ascii="Arial" w:hAnsi="Arial"/>
          <w:sz w:val="20"/>
          <w:szCs w:val="20"/>
        </w:rPr>
      </w:pPr>
      <w:r>
        <w:rPr>
          <w:rFonts w:ascii="Arial" w:hAnsi="Arial"/>
          <w:sz w:val="20"/>
          <w:szCs w:val="20"/>
        </w:rPr>
        <w:t xml:space="preserve">• </w:t>
      </w:r>
      <w:r>
        <w:rPr>
          <w:rFonts w:ascii="Arial" w:hAnsi="Arial"/>
          <w:sz w:val="20"/>
          <w:szCs w:val="20"/>
        </w:rPr>
        <w:t>Restante normativa administrativa de aplicación.</w:t>
      </w:r>
    </w:p>
    <w:p>
      <w:pPr>
        <w:pStyle w:val="BodyText"/>
        <w:tabs>
          <w:tab w:val="clear" w:pos="720"/>
        </w:tabs>
        <w:suppressAutoHyphens w:val="true"/>
        <w:spacing w:lineRule="auto" w:line="240" w:before="57" w:after="57"/>
        <w:ind w:hanging="0" w:start="0" w:end="170"/>
        <w:jc w:val="both"/>
        <w:rPr>
          <w:rFonts w:ascii="Arial" w:hAnsi="Arial"/>
          <w:sz w:val="20"/>
          <w:szCs w:val="20"/>
        </w:rPr>
      </w:pPr>
      <w:r>
        <w:rPr>
          <w:rFonts w:ascii="Arial" w:hAnsi="Arial"/>
          <w:sz w:val="20"/>
          <w:szCs w:val="20"/>
        </w:rPr>
        <w:t>2. Las cuestiones litigiosas que puedan surgir sobre este convenio, respecto de la interpretación, resolución y efectos del convenio, serán resueltas en última instancia administrativa por la Junta de Gobierno Local, poniendo sus acuerdos, fin a la vía administrativa.</w:t>
      </w:r>
    </w:p>
    <w:p>
      <w:pPr>
        <w:pStyle w:val="BodyText"/>
        <w:tabs>
          <w:tab w:val="clear" w:pos="720"/>
        </w:tabs>
        <w:suppressAutoHyphens w:val="true"/>
        <w:spacing w:lineRule="auto" w:line="240" w:before="57" w:after="57"/>
        <w:ind w:hanging="0" w:start="0" w:end="170"/>
        <w:jc w:val="both"/>
        <w:rPr>
          <w:rFonts w:ascii="Arial" w:hAnsi="Arial"/>
          <w:sz w:val="20"/>
          <w:szCs w:val="20"/>
        </w:rPr>
      </w:pPr>
      <w:r>
        <w:rPr>
          <w:rFonts w:ascii="Arial" w:hAnsi="Arial"/>
          <w:sz w:val="20"/>
          <w:szCs w:val="20"/>
        </w:rPr>
        <w:t>3. Contra ellos cabe interponer, potestativamente, recurso de reposición ante el mismo órgano que la haya dictado, en el plazo de un mes, o interponer directamente recurso contencioso-administrativo ante el Juzgado de este orden de Alicante, en el plazo de dos meses, computándose en todo caso los plazos a partir del día siguiente al de la recepción de la notificación, advirtiéndose que tales recursos no suspenden la ejecución de esta resolución y ello sin perjuicio de que pueda ejercitar cualquier otro que estime procedente.</w:t>
      </w:r>
    </w:p>
    <w:p>
      <w:pPr>
        <w:pStyle w:val="BodyText"/>
        <w:tabs>
          <w:tab w:val="clear" w:pos="720"/>
        </w:tabs>
        <w:spacing w:lineRule="auto" w:line="240" w:before="57" w:after="57"/>
        <w:ind w:start="122" w:end="157"/>
        <w:jc w:val="both"/>
        <w:rPr>
          <w:rFonts w:ascii="Arial" w:hAnsi="Arial"/>
          <w:sz w:val="20"/>
          <w:szCs w:val="20"/>
        </w:rPr>
      </w:pPr>
      <w:r>
        <w:rPr>
          <w:rFonts w:ascii="Arial" w:hAnsi="Arial"/>
          <w:sz w:val="20"/>
          <w:szCs w:val="20"/>
        </w:rPr>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b/>
          <w:bCs/>
          <w:sz w:val="20"/>
          <w:szCs w:val="20"/>
        </w:rPr>
        <w:t>DECIMOQUINTA.</w:t>
      </w:r>
      <w:r>
        <w:rPr>
          <w:rStyle w:val="Fuentedeprrafopredeter"/>
          <w:rFonts w:ascii="Arial" w:hAnsi="Arial"/>
          <w:i/>
          <w:iCs/>
          <w:sz w:val="20"/>
          <w:szCs w:val="20"/>
        </w:rPr>
        <w:t xml:space="preserve"> </w:t>
      </w:r>
      <w:r>
        <w:rPr>
          <w:rStyle w:val="Fuentedeprrafopredeter"/>
          <w:rFonts w:ascii="Arial" w:hAnsi="Arial"/>
          <w:b/>
          <w:bCs/>
          <w:i/>
          <w:iCs/>
          <w:sz w:val="20"/>
          <w:szCs w:val="20"/>
        </w:rPr>
        <w:t>Modificaciones.</w:t>
      </w:r>
    </w:p>
    <w:p>
      <w:pPr>
        <w:pStyle w:val="BodyText"/>
        <w:tabs>
          <w:tab w:val="clear" w:pos="720"/>
        </w:tabs>
        <w:suppressAutoHyphens w:val="true"/>
        <w:spacing w:lineRule="auto" w:line="240" w:before="57" w:after="57"/>
        <w:ind w:hanging="0" w:start="0" w:end="170"/>
        <w:jc w:val="both"/>
        <w:rPr/>
      </w:pPr>
      <w:r>
        <w:rPr>
          <w:rStyle w:val="Fuentedeprrafopredeter"/>
          <w:rFonts w:ascii="Arial" w:hAnsi="Arial"/>
          <w:sz w:val="20"/>
          <w:szCs w:val="20"/>
        </w:rPr>
        <w:t>Las</w:t>
      </w:r>
      <w:r>
        <w:rPr>
          <w:rStyle w:val="Fuentedeprrafopredeter"/>
          <w:rFonts w:ascii="Arial" w:hAnsi="Arial"/>
          <w:spacing w:val="1"/>
          <w:sz w:val="20"/>
          <w:szCs w:val="20"/>
        </w:rPr>
        <w:t xml:space="preserve"> </w:t>
      </w:r>
      <w:r>
        <w:rPr>
          <w:rStyle w:val="Fuentedeprrafopredeter"/>
          <w:rFonts w:ascii="Arial" w:hAnsi="Arial"/>
          <w:sz w:val="20"/>
          <w:szCs w:val="20"/>
        </w:rPr>
        <w:t>partes</w:t>
      </w:r>
      <w:r>
        <w:rPr>
          <w:rStyle w:val="Fuentedeprrafopredeter"/>
          <w:rFonts w:ascii="Arial" w:hAnsi="Arial"/>
          <w:spacing w:val="1"/>
          <w:sz w:val="20"/>
          <w:szCs w:val="20"/>
        </w:rPr>
        <w:t xml:space="preserve"> </w:t>
      </w:r>
      <w:r>
        <w:rPr>
          <w:rStyle w:val="Fuentedeprrafopredeter"/>
          <w:rFonts w:ascii="Arial" w:hAnsi="Arial"/>
          <w:sz w:val="20"/>
          <w:szCs w:val="20"/>
        </w:rPr>
        <w:t>podrán</w:t>
      </w:r>
      <w:r>
        <w:rPr>
          <w:rStyle w:val="Fuentedeprrafopredeter"/>
          <w:rFonts w:ascii="Arial" w:hAnsi="Arial"/>
          <w:spacing w:val="1"/>
          <w:sz w:val="20"/>
          <w:szCs w:val="20"/>
        </w:rPr>
        <w:t xml:space="preserve"> </w:t>
      </w:r>
      <w:r>
        <w:rPr>
          <w:rStyle w:val="Fuentedeprrafopredeter"/>
          <w:rFonts w:ascii="Arial" w:hAnsi="Arial"/>
          <w:sz w:val="20"/>
          <w:szCs w:val="20"/>
        </w:rPr>
        <w:t>modificar el presente documento en cualquier</w:t>
      </w:r>
      <w:r>
        <w:rPr>
          <w:rStyle w:val="Fuentedeprrafopredeter"/>
          <w:rFonts w:ascii="Arial" w:hAnsi="Arial"/>
          <w:spacing w:val="1"/>
          <w:sz w:val="20"/>
          <w:szCs w:val="20"/>
        </w:rPr>
        <w:t xml:space="preserve"> </w:t>
      </w:r>
      <w:r>
        <w:rPr>
          <w:rStyle w:val="Fuentedeprrafopredeter"/>
          <w:rFonts w:ascii="Arial" w:hAnsi="Arial"/>
          <w:sz w:val="20"/>
          <w:szCs w:val="20"/>
        </w:rPr>
        <w:t>momento</w:t>
      </w:r>
      <w:r>
        <w:rPr>
          <w:rStyle w:val="Fuentedeprrafopredeter"/>
          <w:rFonts w:ascii="Arial" w:hAnsi="Arial"/>
          <w:spacing w:val="-3"/>
          <w:sz w:val="20"/>
          <w:szCs w:val="20"/>
        </w:rPr>
        <w:t xml:space="preserve"> </w:t>
      </w:r>
      <w:r>
        <w:rPr>
          <w:rStyle w:val="Fuentedeprrafopredeter"/>
          <w:rFonts w:ascii="Arial" w:hAnsi="Arial"/>
          <w:sz w:val="20"/>
          <w:szCs w:val="20"/>
        </w:rPr>
        <w:t>por</w:t>
      </w:r>
      <w:r>
        <w:rPr>
          <w:rStyle w:val="Fuentedeprrafopredeter"/>
          <w:rFonts w:ascii="Arial" w:hAnsi="Arial"/>
          <w:spacing w:val="2"/>
          <w:sz w:val="20"/>
          <w:szCs w:val="20"/>
        </w:rPr>
        <w:t xml:space="preserve"> </w:t>
      </w:r>
      <w:r>
        <w:rPr>
          <w:rStyle w:val="Fuentedeprrafopredeter"/>
          <w:rFonts w:ascii="Arial" w:hAnsi="Arial"/>
          <w:sz w:val="20"/>
          <w:szCs w:val="20"/>
        </w:rPr>
        <w:t>mutuo acuerdo.</w:t>
      </w:r>
    </w:p>
    <w:p>
      <w:pPr>
        <w:pStyle w:val="BodyText"/>
        <w:tabs>
          <w:tab w:val="clear" w:pos="720"/>
        </w:tabs>
        <w:spacing w:lineRule="auto" w:line="240" w:before="57" w:after="57"/>
        <w:ind w:start="122" w:end="157"/>
        <w:jc w:val="both"/>
        <w:rPr>
          <w:rFonts w:ascii="Arial" w:hAnsi="Arial"/>
          <w:sz w:val="20"/>
          <w:szCs w:val="20"/>
        </w:rPr>
      </w:pPr>
      <w:r>
        <w:rPr>
          <w:rFonts w:ascii="Arial" w:hAnsi="Arial"/>
          <w:sz w:val="20"/>
          <w:szCs w:val="20"/>
        </w:rPr>
      </w:r>
    </w:p>
    <w:p>
      <w:pPr>
        <w:pStyle w:val="BodyText"/>
        <w:tabs>
          <w:tab w:val="clear" w:pos="720"/>
        </w:tabs>
        <w:suppressAutoHyphens w:val="true"/>
        <w:spacing w:lineRule="auto" w:line="240" w:before="57" w:after="57"/>
        <w:ind w:hanging="0" w:start="0" w:end="170"/>
        <w:jc w:val="both"/>
        <w:rPr>
          <w:rFonts w:ascii="Arial" w:hAnsi="Arial"/>
          <w:sz w:val="20"/>
          <w:szCs w:val="20"/>
        </w:rPr>
      </w:pPr>
      <w:r>
        <w:rPr>
          <w:rFonts w:ascii="Arial" w:hAnsi="Arial"/>
          <w:sz w:val="20"/>
          <w:szCs w:val="20"/>
        </w:rPr>
        <w:t>Y en prueba de conformidad con todo lo que antecede, las personas comparecientes en la representación que respectivamente ostentan, firman el presente convenio, en lugar y a la fecha de la firma.</w:t>
      </w:r>
    </w:p>
    <w:p>
      <w:pPr>
        <w:pStyle w:val="BodyText"/>
        <w:tabs>
          <w:tab w:val="clear" w:pos="720"/>
        </w:tabs>
        <w:spacing w:lineRule="auto" w:line="240" w:before="57" w:after="57"/>
        <w:ind w:start="122" w:end="159"/>
        <w:jc w:val="both"/>
        <w:rPr>
          <w:rFonts w:ascii="Arial" w:hAnsi="Arial"/>
          <w:sz w:val="20"/>
          <w:szCs w:val="20"/>
        </w:rPr>
      </w:pPr>
      <w:r>
        <w:rPr>
          <w:rFonts w:ascii="Arial" w:hAnsi="Arial"/>
          <w:sz w:val="20"/>
          <w:szCs w:val="20"/>
        </w:rPr>
        <w:t xml:space="preserve"> </w:t>
      </w:r>
    </w:p>
    <w:p>
      <w:pPr>
        <w:pStyle w:val="BodyText"/>
        <w:tabs>
          <w:tab w:val="clear" w:pos="720"/>
          <w:tab w:val="left" w:pos="5117" w:leader="none"/>
          <w:tab w:val="left" w:pos="8791" w:leader="none"/>
        </w:tabs>
        <w:spacing w:lineRule="auto" w:line="240" w:before="57" w:after="57"/>
        <w:ind w:start="122"/>
        <w:jc w:val="both"/>
        <w:rPr>
          <w:rStyle w:val="Fuentedeprrafopredeter"/>
          <w:rFonts w:ascii="Arial" w:hAnsi="Arial"/>
          <w:sz w:val="20"/>
          <w:szCs w:val="20"/>
        </w:rPr>
      </w:pPr>
      <w:r>
        <w:rPr/>
      </w:r>
    </w:p>
    <w:p>
      <w:pPr>
        <w:pStyle w:val="BodyText"/>
        <w:tabs>
          <w:tab w:val="clear" w:pos="720"/>
          <w:tab w:val="left" w:pos="5117" w:leader="none"/>
          <w:tab w:val="left" w:pos="8791" w:leader="none"/>
        </w:tabs>
        <w:spacing w:lineRule="auto" w:line="240" w:before="57" w:after="57"/>
        <w:ind w:start="122"/>
        <w:jc w:val="both"/>
        <w:rPr/>
      </w:pPr>
      <w:r>
        <w:rPr>
          <w:rStyle w:val="Fuentedeprrafopredeter"/>
          <w:rFonts w:ascii="Arial" w:hAnsi="Arial"/>
          <w:sz w:val="20"/>
          <w:szCs w:val="20"/>
        </w:rPr>
        <w:t>Por</w:t>
      </w:r>
      <w:r>
        <w:rPr>
          <w:rStyle w:val="Fuentedeprrafopredeter"/>
          <w:rFonts w:ascii="Arial" w:hAnsi="Arial"/>
          <w:spacing w:val="-3"/>
          <w:sz w:val="20"/>
          <w:szCs w:val="20"/>
        </w:rPr>
        <w:t xml:space="preserve"> </w:t>
      </w:r>
      <w:r>
        <w:rPr>
          <w:rStyle w:val="Fuentedeprrafopredeter"/>
          <w:rFonts w:ascii="Arial" w:hAnsi="Arial"/>
          <w:sz w:val="20"/>
          <w:szCs w:val="20"/>
        </w:rPr>
        <w:t>la</w:t>
      </w:r>
      <w:r>
        <w:rPr>
          <w:rStyle w:val="Fuentedeprrafopredeter"/>
          <w:rFonts w:ascii="Arial" w:hAnsi="Arial"/>
          <w:spacing w:val="-2"/>
          <w:sz w:val="20"/>
          <w:szCs w:val="20"/>
        </w:rPr>
        <w:t xml:space="preserve"> Sociedad Musical Ruperto Chapí</w:t>
      </w:r>
      <w:r>
        <w:rPr>
          <w:rStyle w:val="Fuentedeprrafopredeter"/>
          <w:rFonts w:ascii="Arial" w:hAnsi="Arial"/>
          <w:sz w:val="20"/>
          <w:szCs w:val="20"/>
        </w:rPr>
        <w:tab/>
        <w:t>Por</w:t>
      </w:r>
      <w:r>
        <w:rPr>
          <w:rStyle w:val="Fuentedeprrafopredeter"/>
          <w:rFonts w:ascii="Arial" w:hAnsi="Arial"/>
          <w:spacing w:val="-1"/>
          <w:sz w:val="20"/>
          <w:szCs w:val="20"/>
        </w:rPr>
        <w:t xml:space="preserve"> </w:t>
      </w:r>
      <w:r>
        <w:rPr>
          <w:rStyle w:val="Fuentedeprrafopredeter"/>
          <w:rFonts w:ascii="Arial" w:hAnsi="Arial"/>
          <w:sz w:val="20"/>
          <w:szCs w:val="20"/>
        </w:rPr>
        <w:t>el</w:t>
      </w:r>
      <w:r>
        <w:rPr>
          <w:rStyle w:val="Fuentedeprrafopredeter"/>
          <w:rFonts w:ascii="Arial" w:hAnsi="Arial"/>
          <w:spacing w:val="-1"/>
          <w:sz w:val="20"/>
          <w:szCs w:val="20"/>
        </w:rPr>
        <w:t xml:space="preserve"> </w:t>
      </w:r>
      <w:r>
        <w:rPr>
          <w:rStyle w:val="Fuentedeprrafopredeter"/>
          <w:rFonts w:ascii="Arial" w:hAnsi="Arial"/>
          <w:sz w:val="20"/>
          <w:szCs w:val="20"/>
        </w:rPr>
        <w:t>Ayuntamiento</w:t>
      </w:r>
      <w:r>
        <w:rPr>
          <w:rStyle w:val="Fuentedeprrafopredeter"/>
          <w:rFonts w:ascii="Arial" w:hAnsi="Arial"/>
          <w:spacing w:val="-2"/>
          <w:sz w:val="20"/>
          <w:szCs w:val="20"/>
        </w:rPr>
        <w:t xml:space="preserve"> </w:t>
      </w:r>
      <w:r>
        <w:rPr>
          <w:rStyle w:val="Fuentedeprrafopredeter"/>
          <w:rFonts w:ascii="Arial" w:hAnsi="Arial"/>
          <w:sz w:val="20"/>
          <w:szCs w:val="20"/>
        </w:rPr>
        <w:t>de Villena</w:t>
      </w:r>
    </w:p>
    <w:p>
      <w:pPr>
        <w:pStyle w:val="BodyText"/>
        <w:spacing w:lineRule="auto" w:line="240" w:before="57" w:after="57"/>
        <w:rPr>
          <w:rFonts w:ascii="Arial" w:hAnsi="Arial" w:cs="Arial"/>
          <w:sz w:val="20"/>
          <w:szCs w:val="20"/>
        </w:rPr>
      </w:pPr>
      <w:r>
        <w:rPr>
          <w:rFonts w:cs="Arial" w:ascii="Arial" w:hAnsi="Arial"/>
          <w:sz w:val="20"/>
          <w:szCs w:val="20"/>
        </w:rPr>
      </w:r>
    </w:p>
    <w:p>
      <w:pPr>
        <w:pStyle w:val="Normal"/>
        <w:jc w:val="both"/>
        <w:rPr>
          <w:rStyle w:val="Fuentedeprrafopredeter"/>
          <w:b/>
          <w:bCs/>
          <w:i w:val="false"/>
          <w:iCs w:val="false"/>
        </w:rPr>
      </w:pPr>
      <w:r>
        <w:rPr>
          <w:rFonts w:cs="Arial" w:ascii="Arial" w:hAnsi="Arial"/>
          <w:i/>
          <w:iCs/>
          <w:color w:val="000000"/>
          <w:sz w:val="20"/>
          <w:szCs w:val="20"/>
        </w:rPr>
      </w:r>
    </w:p>
    <w:p>
      <w:pPr>
        <w:pStyle w:val="Normal"/>
        <w:jc w:val="both"/>
        <w:rPr>
          <w:rStyle w:val="Fuentedeprrafopredeter"/>
          <w:b/>
          <w:bCs/>
          <w:i w:val="false"/>
          <w:iCs w:val="false"/>
        </w:rPr>
      </w:pPr>
      <w:r>
        <w:rPr>
          <w:rFonts w:cs="Arial" w:ascii="Arial" w:hAnsi="Arial"/>
          <w:i/>
          <w:iCs/>
          <w:color w:val="000000"/>
          <w:sz w:val="20"/>
          <w:szCs w:val="20"/>
        </w:rPr>
      </w:r>
    </w:p>
    <w:p>
      <w:pPr>
        <w:pStyle w:val="Normal"/>
        <w:jc w:val="both"/>
        <w:rPr>
          <w:rFonts w:ascii="Arial" w:hAnsi="Arial" w:cs="Arial"/>
          <w:i/>
          <w:iCs/>
          <w:color w:val="000000"/>
          <w:sz w:val="20"/>
          <w:szCs w:val="20"/>
        </w:rPr>
      </w:pPr>
      <w:r>
        <w:rPr>
          <w:rStyle w:val="Fuentedeprrafopredeter"/>
          <w:rFonts w:cs="Arial" w:ascii="Arial" w:hAnsi="Arial"/>
          <w:b/>
          <w:bCs/>
          <w:i w:val="false"/>
          <w:iCs w:val="false"/>
          <w:color w:val="000000"/>
          <w:sz w:val="20"/>
          <w:szCs w:val="20"/>
        </w:rPr>
        <w:t>Diligencia:</w:t>
      </w:r>
      <w:r>
        <w:rPr>
          <w:rStyle w:val="Fuentedeprrafopredeter"/>
          <w:rFonts w:cs="Arial" w:ascii="Arial" w:hAnsi="Arial"/>
          <w:i w:val="false"/>
          <w:iCs w:val="false"/>
          <w:color w:val="000000"/>
          <w:sz w:val="20"/>
          <w:szCs w:val="20"/>
        </w:rPr>
        <w:t xml:space="preserve"> Se hace constar que el presente documento fue aprobado por la Junta de Gobierno Local del M.I. Ayuntamiento de Villena en sesión celebrada el 1</w:t>
      </w:r>
      <w:r>
        <w:rPr>
          <w:rStyle w:val="Fuentedeprrafopredeter"/>
          <w:rFonts w:cs="Arial" w:ascii="Arial" w:hAnsi="Arial"/>
          <w:i w:val="false"/>
          <w:iCs w:val="false"/>
          <w:color w:val="000000"/>
          <w:sz w:val="20"/>
          <w:szCs w:val="20"/>
        </w:rPr>
        <w:t>8</w:t>
      </w:r>
      <w:r>
        <w:rPr>
          <w:rStyle w:val="Fuentedeprrafopredeter"/>
          <w:rFonts w:cs="Arial" w:ascii="Arial" w:hAnsi="Arial"/>
          <w:i w:val="false"/>
          <w:iCs w:val="false"/>
          <w:color w:val="000000"/>
          <w:sz w:val="20"/>
          <w:szCs w:val="20"/>
        </w:rPr>
        <w:t xml:space="preserve"> de </w:t>
      </w:r>
      <w:r>
        <w:rPr>
          <w:rStyle w:val="Fuentedeprrafopredeter"/>
          <w:rFonts w:cs="Arial" w:ascii="Arial" w:hAnsi="Arial"/>
          <w:i w:val="false"/>
          <w:iCs w:val="false"/>
          <w:color w:val="000000"/>
          <w:sz w:val="20"/>
          <w:szCs w:val="20"/>
        </w:rPr>
        <w:t>mayo</w:t>
      </w:r>
      <w:r>
        <w:rPr>
          <w:rStyle w:val="Fuentedeprrafopredeter"/>
          <w:rFonts w:cs="Arial" w:ascii="Arial" w:hAnsi="Arial"/>
          <w:i w:val="false"/>
          <w:iCs w:val="false"/>
          <w:color w:val="000000"/>
          <w:sz w:val="20"/>
          <w:szCs w:val="20"/>
        </w:rPr>
        <w:t xml:space="preserve"> de 2026 y formalizado mediante la firma de ambas partes con fecha 2</w:t>
      </w:r>
      <w:r>
        <w:rPr>
          <w:rStyle w:val="Fuentedeprrafopredeter"/>
          <w:rFonts w:cs="Arial" w:ascii="Arial" w:hAnsi="Arial"/>
          <w:i w:val="false"/>
          <w:iCs w:val="false"/>
          <w:color w:val="000000"/>
          <w:sz w:val="20"/>
          <w:szCs w:val="20"/>
        </w:rPr>
        <w:t>5</w:t>
      </w:r>
      <w:r>
        <w:rPr>
          <w:rStyle w:val="Fuentedeprrafopredeter"/>
          <w:rFonts w:cs="Arial" w:ascii="Arial" w:hAnsi="Arial"/>
          <w:i w:val="false"/>
          <w:iCs w:val="false"/>
          <w:color w:val="000000"/>
          <w:sz w:val="20"/>
          <w:szCs w:val="20"/>
        </w:rPr>
        <w:t xml:space="preserve"> de </w:t>
      </w:r>
      <w:r>
        <w:rPr>
          <w:rStyle w:val="Fuentedeprrafopredeter"/>
          <w:rFonts w:cs="Arial" w:ascii="Arial" w:hAnsi="Arial"/>
          <w:i w:val="false"/>
          <w:iCs w:val="false"/>
          <w:color w:val="000000"/>
          <w:sz w:val="20"/>
          <w:szCs w:val="20"/>
        </w:rPr>
        <w:t>mayo</w:t>
      </w:r>
      <w:r>
        <w:rPr>
          <w:rStyle w:val="Fuentedeprrafopredeter"/>
          <w:rFonts w:cs="Arial" w:ascii="Arial" w:hAnsi="Arial"/>
          <w:i w:val="false"/>
          <w:iCs w:val="false"/>
          <w:color w:val="000000"/>
          <w:sz w:val="20"/>
          <w:szCs w:val="20"/>
        </w:rPr>
        <w:t xml:space="preserve"> de 2026.</w:t>
      </w:r>
    </w:p>
    <w:sectPr>
      <w:footerReference w:type="default" r:id="rId2"/>
      <w:type w:val="nextPage"/>
      <w:pgSz w:w="11906" w:h="16838"/>
      <w:pgMar w:left="1580" w:right="1540" w:gutter="0" w:header="0" w:top="720" w:footer="280" w:bottom="620"/>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Tahoma">
    <w:charset w:val="00" w:characterSet="windows-1252"/>
    <w:family w:val="swiss"/>
    <w:pitch w:val="variable"/>
  </w:font>
  <w:font w:name="OpenSymbol">
    <w:altName w:val="Arial Unicode MS"/>
    <w:charset w:val="00" w:characterSet="windows-1252"/>
    <w:family w:val="auto"/>
    <w:pitch w:val="variable"/>
  </w:font>
  <w:font w:name="Segoe UI">
    <w:charset w:val="00" w:characterSet="windows-1252"/>
    <w:family w:val="swiss"/>
    <w:pitch w:val="variable"/>
  </w:font>
  <w:font w:name="Liberation Sans">
    <w:altName w:val="Arial"/>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user"/>
      <w:jc w:val="end"/>
      <w:rPr/>
    </w:pPr>
    <w:r>
      <w:rPr/>
    </w:r>
  </w:p>
  <w:p>
    <w:pPr>
      <w:pStyle w:val="Piedepginaus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Ttulo1user"/>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227"/>
        </w:tabs>
        <w:ind w:start="227" w:hanging="227"/>
      </w:pPr>
      <w:rPr>
        <w:rFonts w:ascii="Calibri" w:hAnsi="Calibri" w:cs="Calibri" w:hint="default"/>
        <w:sz w:val="22"/>
        <w:szCs w:val="22"/>
      </w:rPr>
    </w:lvl>
    <w:lvl w:ilvl="1">
      <w:start w:val="1"/>
      <w:numFmt w:val="bullet"/>
      <w:lvlText w:val=""/>
      <w:lvlJc w:val="start"/>
      <w:pPr>
        <w:tabs>
          <w:tab w:val="num" w:pos="454"/>
        </w:tabs>
        <w:ind w:start="454" w:hanging="227"/>
      </w:pPr>
      <w:rPr>
        <w:rFonts w:ascii="Symbol" w:hAnsi="Symbol" w:cs="Symbol" w:hint="default"/>
        <w:b w:val="false"/>
        <w:bCs w:val="false"/>
        <w:color w:val="auto"/>
        <w:kern w:val="0"/>
        <w:sz w:val="20"/>
        <w:szCs w:val="20"/>
      </w:rPr>
    </w:lvl>
    <w:lvl w:ilvl="2">
      <w:start w:val="1"/>
      <w:numFmt w:val="bullet"/>
      <w:lvlText w:val=""/>
      <w:lvlJc w:val="start"/>
      <w:pPr>
        <w:tabs>
          <w:tab w:val="num" w:pos="680"/>
        </w:tabs>
        <w:ind w:start="680" w:hanging="227"/>
      </w:pPr>
      <w:rPr>
        <w:rFonts w:ascii="Symbol" w:hAnsi="Symbol" w:cs="Symbol" w:hint="default"/>
        <w:b w:val="false"/>
        <w:bCs w:val="false"/>
        <w:color w:val="auto"/>
        <w:kern w:val="0"/>
        <w:sz w:val="20"/>
        <w:szCs w:val="20"/>
      </w:rPr>
    </w:lvl>
    <w:lvl w:ilvl="3">
      <w:start w:val="1"/>
      <w:numFmt w:val="bullet"/>
      <w:lvlText w:val=""/>
      <w:lvlJc w:val="start"/>
      <w:pPr>
        <w:tabs>
          <w:tab w:val="num" w:pos="907"/>
        </w:tabs>
        <w:ind w:start="907" w:hanging="227"/>
      </w:pPr>
      <w:rPr>
        <w:rFonts w:ascii="Calibri" w:hAnsi="Calibri" w:cs="Calibri" w:hint="default"/>
        <w:sz w:val="22"/>
        <w:szCs w:val="22"/>
      </w:rPr>
    </w:lvl>
    <w:lvl w:ilvl="4">
      <w:start w:val="1"/>
      <w:numFmt w:val="bullet"/>
      <w:lvlText w:val=""/>
      <w:lvlJc w:val="start"/>
      <w:pPr>
        <w:tabs>
          <w:tab w:val="num" w:pos="1134"/>
        </w:tabs>
        <w:ind w:start="1134" w:hanging="227"/>
      </w:pPr>
      <w:rPr>
        <w:rFonts w:ascii="Calibri" w:hAnsi="Calibri" w:cs="Calibri" w:hint="default"/>
        <w:sz w:val="22"/>
        <w:szCs w:val="22"/>
      </w:rPr>
    </w:lvl>
    <w:lvl w:ilvl="5">
      <w:start w:val="1"/>
      <w:numFmt w:val="bullet"/>
      <w:lvlText w:val=""/>
      <w:lvlJc w:val="start"/>
      <w:pPr>
        <w:tabs>
          <w:tab w:val="num" w:pos="1361"/>
        </w:tabs>
        <w:ind w:start="1361" w:hanging="227"/>
      </w:pPr>
      <w:rPr>
        <w:rFonts w:ascii="Calibri" w:hAnsi="Calibri" w:cs="Calibri" w:hint="default"/>
        <w:sz w:val="22"/>
        <w:szCs w:val="22"/>
      </w:rPr>
    </w:lvl>
    <w:lvl w:ilvl="6">
      <w:start w:val="1"/>
      <w:numFmt w:val="bullet"/>
      <w:lvlText w:val=""/>
      <w:lvlJc w:val="start"/>
      <w:pPr>
        <w:tabs>
          <w:tab w:val="num" w:pos="1587"/>
        </w:tabs>
        <w:ind w:start="1587" w:hanging="227"/>
      </w:pPr>
      <w:rPr>
        <w:rFonts w:ascii="Calibri" w:hAnsi="Calibri" w:cs="Calibri" w:hint="default"/>
        <w:sz w:val="22"/>
        <w:szCs w:val="22"/>
      </w:rPr>
    </w:lvl>
    <w:lvl w:ilvl="7">
      <w:start w:val="1"/>
      <w:numFmt w:val="bullet"/>
      <w:lvlText w:val=""/>
      <w:lvlJc w:val="start"/>
      <w:pPr>
        <w:tabs>
          <w:tab w:val="num" w:pos="1814"/>
        </w:tabs>
        <w:ind w:start="1814" w:hanging="227"/>
      </w:pPr>
      <w:rPr>
        <w:rFonts w:ascii="Calibri" w:hAnsi="Calibri" w:cs="Calibri" w:hint="default"/>
        <w:sz w:val="22"/>
        <w:szCs w:val="22"/>
      </w:rPr>
    </w:lvl>
    <w:lvl w:ilvl="8">
      <w:start w:val="1"/>
      <w:numFmt w:val="bullet"/>
      <w:lvlText w:val=""/>
      <w:lvlJc w:val="start"/>
      <w:pPr>
        <w:tabs>
          <w:tab w:val="num" w:pos="2041"/>
        </w:tabs>
        <w:ind w:start="2041" w:hanging="227"/>
      </w:pPr>
      <w:rPr>
        <w:rFonts w:ascii="Calibri" w:hAnsi="Calibri" w:cs="Calibri" w:hint="default"/>
        <w:sz w:val="22"/>
        <w:szCs w:val="22"/>
      </w:rPr>
    </w:lvl>
  </w:abstractNum>
  <w:abstractNum w:abstractNumId="3">
    <w:lvl w:ilvl="0">
      <w:start w:val="1"/>
      <w:numFmt w:val="bullet"/>
      <w:lvlText w:val=""/>
      <w:lvlJc w:val="start"/>
      <w:pPr>
        <w:tabs>
          <w:tab w:val="num" w:pos="842"/>
        </w:tabs>
        <w:ind w:start="842" w:hanging="360"/>
      </w:pPr>
      <w:rPr>
        <w:rFonts w:ascii="Calibri" w:hAnsi="Calibri" w:cs="Calibri" w:hint="default"/>
        <w:b w:val="false"/>
        <w:bCs w:val="false"/>
        <w:color w:val="auto"/>
        <w:kern w:val="0"/>
      </w:rPr>
    </w:lvl>
    <w:lvl w:ilvl="1">
      <w:start w:val="1"/>
      <w:numFmt w:val="bullet"/>
      <w:lvlText w:val="◦"/>
      <w:lvlJc w:val="start"/>
      <w:pPr>
        <w:tabs>
          <w:tab w:val="num" w:pos="1202"/>
        </w:tabs>
        <w:ind w:start="1202" w:hanging="360"/>
      </w:pPr>
      <w:rPr>
        <w:rFonts w:ascii="Calibri" w:hAnsi="Calibri" w:cs="Calibri" w:hint="default"/>
        <w:b w:val="false"/>
        <w:bCs w:val="false"/>
        <w:color w:val="auto"/>
        <w:kern w:val="0"/>
      </w:rPr>
    </w:lvl>
    <w:lvl w:ilvl="2">
      <w:start w:val="1"/>
      <w:numFmt w:val="bullet"/>
      <w:lvlText w:val="▪"/>
      <w:lvlJc w:val="start"/>
      <w:pPr>
        <w:tabs>
          <w:tab w:val="num" w:pos="1562"/>
        </w:tabs>
        <w:ind w:start="1562" w:hanging="360"/>
      </w:pPr>
      <w:rPr>
        <w:rFonts w:ascii="Calibri" w:hAnsi="Calibri" w:cs="Calibri" w:hint="default"/>
        <w:b w:val="false"/>
        <w:bCs w:val="false"/>
        <w:color w:val="auto"/>
        <w:kern w:val="0"/>
      </w:rPr>
    </w:lvl>
    <w:lvl w:ilvl="3">
      <w:start w:val="1"/>
      <w:numFmt w:val="bullet"/>
      <w:lvlText w:val=""/>
      <w:lvlJc w:val="start"/>
      <w:pPr>
        <w:tabs>
          <w:tab w:val="num" w:pos="1922"/>
        </w:tabs>
        <w:ind w:start="1922" w:hanging="360"/>
      </w:pPr>
      <w:rPr>
        <w:rFonts w:ascii="Calibri" w:hAnsi="Calibri" w:cs="Calibri" w:hint="default"/>
        <w:b w:val="false"/>
        <w:bCs w:val="false"/>
        <w:color w:val="auto"/>
        <w:kern w:val="0"/>
      </w:rPr>
    </w:lvl>
    <w:lvl w:ilvl="4">
      <w:start w:val="1"/>
      <w:numFmt w:val="bullet"/>
      <w:lvlText w:val="◦"/>
      <w:lvlJc w:val="start"/>
      <w:pPr>
        <w:tabs>
          <w:tab w:val="num" w:pos="2282"/>
        </w:tabs>
        <w:ind w:start="2282" w:hanging="360"/>
      </w:pPr>
      <w:rPr>
        <w:rFonts w:ascii="Calibri" w:hAnsi="Calibri" w:cs="Calibri" w:hint="default"/>
        <w:b w:val="false"/>
        <w:bCs w:val="false"/>
        <w:color w:val="auto"/>
        <w:kern w:val="0"/>
      </w:rPr>
    </w:lvl>
    <w:lvl w:ilvl="5">
      <w:start w:val="1"/>
      <w:numFmt w:val="bullet"/>
      <w:lvlText w:val="▪"/>
      <w:lvlJc w:val="start"/>
      <w:pPr>
        <w:tabs>
          <w:tab w:val="num" w:pos="2642"/>
        </w:tabs>
        <w:ind w:start="2642" w:hanging="360"/>
      </w:pPr>
      <w:rPr>
        <w:rFonts w:ascii="Calibri" w:hAnsi="Calibri" w:cs="Calibri" w:hint="default"/>
        <w:b w:val="false"/>
        <w:bCs w:val="false"/>
        <w:color w:val="auto"/>
        <w:kern w:val="0"/>
      </w:rPr>
    </w:lvl>
    <w:lvl w:ilvl="6">
      <w:start w:val="1"/>
      <w:numFmt w:val="bullet"/>
      <w:lvlText w:val=""/>
      <w:lvlJc w:val="start"/>
      <w:pPr>
        <w:tabs>
          <w:tab w:val="num" w:pos="3002"/>
        </w:tabs>
        <w:ind w:start="3002" w:hanging="360"/>
      </w:pPr>
      <w:rPr>
        <w:rFonts w:ascii="Calibri" w:hAnsi="Calibri" w:cs="Calibri" w:hint="default"/>
        <w:b w:val="false"/>
        <w:bCs w:val="false"/>
        <w:color w:val="auto"/>
        <w:kern w:val="0"/>
      </w:rPr>
    </w:lvl>
    <w:lvl w:ilvl="7">
      <w:start w:val="1"/>
      <w:numFmt w:val="bullet"/>
      <w:lvlText w:val="◦"/>
      <w:lvlJc w:val="start"/>
      <w:pPr>
        <w:tabs>
          <w:tab w:val="num" w:pos="3362"/>
        </w:tabs>
        <w:ind w:start="3362" w:hanging="360"/>
      </w:pPr>
      <w:rPr>
        <w:rFonts w:ascii="Calibri" w:hAnsi="Calibri" w:cs="Calibri" w:hint="default"/>
        <w:b w:val="false"/>
        <w:bCs w:val="false"/>
        <w:color w:val="auto"/>
        <w:kern w:val="0"/>
      </w:rPr>
    </w:lvl>
    <w:lvl w:ilvl="8">
      <w:start w:val="1"/>
      <w:numFmt w:val="bullet"/>
      <w:lvlText w:val="▪"/>
      <w:lvlJc w:val="start"/>
      <w:pPr>
        <w:tabs>
          <w:tab w:val="num" w:pos="3722"/>
        </w:tabs>
        <w:ind w:start="3722" w:hanging="360"/>
      </w:pPr>
      <w:rPr>
        <w:rFonts w:ascii="Calibri" w:hAnsi="Calibri" w:cs="Calibri" w:hint="default"/>
        <w:b w:val="false"/>
        <w:bCs w:val="false"/>
        <w:color w:val="auto"/>
        <w:kern w:val="0"/>
      </w:rPr>
    </w:lvl>
  </w:abstractNum>
  <w:abstractNum w:abstractNumId="4">
    <w:lvl w:ilvl="0">
      <w:start w:val="1"/>
      <w:numFmt w:val="decimal"/>
      <w:lvlText w:val="%1."/>
      <w:lvlJc w:val="start"/>
      <w:pPr>
        <w:tabs>
          <w:tab w:val="num" w:pos="360"/>
        </w:tabs>
        <w:ind w:start="360" w:hanging="360"/>
      </w:pPr>
      <w:rPr>
        <w:rFonts w:ascii="Arial" w:hAnsi="Arial"/>
        <w:sz w:val="20"/>
        <w:szCs w:val="20"/>
      </w:rPr>
    </w:lvl>
    <w:lvl w:ilvl="1">
      <w:start w:val="1"/>
      <w:numFmt w:val="decimal"/>
      <w:lvlText w:val="%2."/>
      <w:lvlJc w:val="start"/>
      <w:pPr>
        <w:tabs>
          <w:tab w:val="num" w:pos="360"/>
        </w:tabs>
        <w:ind w:start="360" w:hanging="360"/>
      </w:pPr>
      <w:rPr>
        <w:sz w:val="22"/>
        <w:szCs w:val="22"/>
      </w:rPr>
    </w:lvl>
    <w:lvl w:ilvl="2">
      <w:start w:val="1"/>
      <w:numFmt w:val="decimal"/>
      <w:lvlText w:val="%3."/>
      <w:lvlJc w:val="start"/>
      <w:pPr>
        <w:tabs>
          <w:tab w:val="num" w:pos="360"/>
        </w:tabs>
        <w:ind w:start="360" w:hanging="360"/>
      </w:pPr>
      <w:rPr>
        <w:sz w:val="22"/>
        <w:szCs w:val="22"/>
      </w:rPr>
    </w:lvl>
    <w:lvl w:ilvl="3">
      <w:start w:val="1"/>
      <w:numFmt w:val="decimal"/>
      <w:lvlText w:val="%4."/>
      <w:lvlJc w:val="start"/>
      <w:pPr>
        <w:tabs>
          <w:tab w:val="num" w:pos="360"/>
        </w:tabs>
        <w:ind w:start="360" w:hanging="360"/>
      </w:pPr>
      <w:rPr>
        <w:sz w:val="22"/>
        <w:szCs w:val="22"/>
      </w:rPr>
    </w:lvl>
    <w:lvl w:ilvl="4">
      <w:start w:val="1"/>
      <w:numFmt w:val="decimal"/>
      <w:lvlText w:val="%5."/>
      <w:lvlJc w:val="start"/>
      <w:pPr>
        <w:tabs>
          <w:tab w:val="num" w:pos="360"/>
        </w:tabs>
        <w:ind w:start="360" w:hanging="360"/>
      </w:pPr>
      <w:rPr>
        <w:sz w:val="22"/>
        <w:szCs w:val="22"/>
      </w:rPr>
    </w:lvl>
    <w:lvl w:ilvl="5">
      <w:start w:val="1"/>
      <w:numFmt w:val="decimal"/>
      <w:lvlText w:val="%6."/>
      <w:lvlJc w:val="start"/>
      <w:pPr>
        <w:tabs>
          <w:tab w:val="num" w:pos="360"/>
        </w:tabs>
        <w:ind w:start="360" w:hanging="360"/>
      </w:pPr>
      <w:rPr>
        <w:sz w:val="22"/>
        <w:szCs w:val="22"/>
      </w:rPr>
    </w:lvl>
    <w:lvl w:ilvl="6">
      <w:start w:val="1"/>
      <w:numFmt w:val="decimal"/>
      <w:lvlText w:val="%7."/>
      <w:lvlJc w:val="start"/>
      <w:pPr>
        <w:tabs>
          <w:tab w:val="num" w:pos="482"/>
        </w:tabs>
        <w:ind w:start="482" w:hanging="360"/>
      </w:pPr>
      <w:rPr>
        <w:sz w:val="22"/>
        <w:szCs w:val="22"/>
      </w:rPr>
    </w:lvl>
    <w:lvl w:ilvl="7">
      <w:start w:val="1"/>
      <w:numFmt w:val="decimal"/>
      <w:lvlText w:val="%8."/>
      <w:lvlJc w:val="start"/>
      <w:pPr>
        <w:tabs>
          <w:tab w:val="num" w:pos="842"/>
        </w:tabs>
        <w:ind w:start="842" w:hanging="360"/>
      </w:pPr>
      <w:rPr>
        <w:sz w:val="22"/>
        <w:szCs w:val="22"/>
      </w:rPr>
    </w:lvl>
    <w:lvl w:ilvl="8">
      <w:start w:val="1"/>
      <w:numFmt w:val="decimal"/>
      <w:lvlText w:val="%9."/>
      <w:lvlJc w:val="start"/>
      <w:pPr>
        <w:tabs>
          <w:tab w:val="num" w:pos="1202"/>
        </w:tabs>
        <w:ind w:start="1202" w:hanging="360"/>
      </w:pPr>
      <w:rPr>
        <w:sz w:val="22"/>
        <w:szCs w:val="22"/>
      </w:rPr>
    </w:lvl>
  </w:abstractNum>
  <w:num w:numId="1">
    <w:abstractNumId w:val="1"/>
  </w:num>
  <w:num w:numId="2">
    <w:abstractNumId w:val="2"/>
  </w:num>
  <w:num w:numId="3">
    <w:abstractNumId w:val="3"/>
  </w:num>
  <w:num w:numId="4">
    <w:abstractNumId w:val="4"/>
  </w:num>
  <w:num w:numId="5">
    <w:abstractNumId w:val="4"/>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adjustLineHeightInTable/>
    <w:doNotBreakWrappedTables/>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false"/>
        <w:textAlignment w:val="baselin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textAlignment w:val="baseline"/>
    </w:pPr>
    <w:rPr>
      <w:rFonts w:ascii="Tahoma" w:hAnsi="Tahoma" w:eastAsia="Tahoma" w:cs="Tahoma"/>
      <w:b w:val="false"/>
      <w:bCs w:val="false"/>
      <w:i w:val="false"/>
      <w:iCs w:val="false"/>
      <w:caps w:val="false"/>
      <w:smallCaps w:val="false"/>
      <w:strike w:val="false"/>
      <w:dstrike w:val="false"/>
      <w:outline w:val="false"/>
      <w:emboss w:val="false"/>
      <w:imprint w:val="false"/>
      <w:color w:val="auto"/>
      <w:spacing w:val="0"/>
      <w:w w:val="100"/>
      <w:kern w:val="0"/>
      <w:position w:val="0"/>
      <w:sz w:val="22"/>
      <w:szCs w:val="22"/>
      <w:u w:val="none"/>
      <w:shd w:fill="auto" w:val="clear"/>
      <w:vertAlign w:val="baseline"/>
      <w:em w:val="none"/>
      <w:lang w:val="es-ES" w:eastAsia="en-US" w:bidi="ar-SA"/>
    </w:rPr>
  </w:style>
  <w:style w:type="character" w:styleId="Fuentedeprrafopredeter">
    <w:name w:val="Fuente de párrafo predeter."/>
    <w:qFormat/>
    <w:rPr/>
  </w:style>
  <w:style w:type="character" w:styleId="WW8Num1z0">
    <w:name w:val="WW8Num1z0"/>
    <w:qFormat/>
    <w:rPr>
      <w:rFonts w:ascii="Symbol" w:hAnsi="Symbol" w:eastAsia="Symbol" w:cs="Symbol"/>
      <w:w w:val="97"/>
      <w:lang w:val="es-ES" w:eastAsia="en-US" w:bidi="ar-SA"/>
    </w:rPr>
  </w:style>
  <w:style w:type="character" w:styleId="WW8Num1z1">
    <w:name w:val="WW8Num1z1"/>
    <w:qFormat/>
    <w:rPr>
      <w:rFonts w:ascii="Symbol" w:hAnsi="Symbol" w:eastAsia="Symbol" w:cs="Symbol"/>
      <w:lang w:val="es-ES" w:eastAsia="en-US" w:bidi="ar-SA"/>
    </w:rPr>
  </w:style>
  <w:style w:type="character" w:styleId="Bolos">
    <w:name w:val="Bolos"/>
    <w:qFormat/>
    <w:rPr>
      <w:rFonts w:ascii="OpenSymbol" w:hAnsi="OpenSymbol" w:eastAsia="OpenSymbol" w:cs="OpenSymbol"/>
      <w:b w:val="false"/>
      <w:bCs w:val="false"/>
      <w:color w:val="auto"/>
      <w:kern w:val="0"/>
      <w:sz w:val="20"/>
      <w:szCs w:val="20"/>
    </w:rPr>
  </w:style>
  <w:style w:type="character" w:styleId="Smbolosdenumeracin">
    <w:name w:val="Símbolos de numeración"/>
    <w:qFormat/>
    <w:rPr>
      <w:sz w:val="22"/>
      <w:szCs w:val="22"/>
    </w:rPr>
  </w:style>
  <w:style w:type="character" w:styleId="TextodegloboCar">
    <w:name w:val="Texto de globo Car"/>
    <w:basedOn w:val="Fuentedeprrafopredeter"/>
    <w:qFormat/>
    <w:rPr>
      <w:rFonts w:ascii="Segoe UI" w:hAnsi="Segoe UI" w:cs="Segoe UI"/>
      <w:sz w:val="18"/>
      <w:szCs w:val="18"/>
    </w:rPr>
  </w:style>
  <w:style w:type="character" w:styleId="WWCharLFO2LVL1">
    <w:name w:val="WW_CharLFO2LVL1"/>
    <w:qFormat/>
    <w:rPr>
      <w:sz w:val="22"/>
      <w:szCs w:val="22"/>
    </w:rPr>
  </w:style>
  <w:style w:type="character" w:styleId="WWCharLFO2LVL2">
    <w:name w:val="WW_CharLFO2LVL2"/>
    <w:qFormat/>
    <w:rPr>
      <w:sz w:val="22"/>
      <w:szCs w:val="22"/>
    </w:rPr>
  </w:style>
  <w:style w:type="character" w:styleId="WWCharLFO2LVL3">
    <w:name w:val="WW_CharLFO2LVL3"/>
    <w:qFormat/>
    <w:rPr>
      <w:sz w:val="22"/>
      <w:szCs w:val="22"/>
    </w:rPr>
  </w:style>
  <w:style w:type="character" w:styleId="WWCharLFO2LVL4">
    <w:name w:val="WW_CharLFO2LVL4"/>
    <w:qFormat/>
    <w:rPr>
      <w:sz w:val="22"/>
      <w:szCs w:val="22"/>
    </w:rPr>
  </w:style>
  <w:style w:type="character" w:styleId="WWCharLFO2LVL5">
    <w:name w:val="WW_CharLFO2LVL5"/>
    <w:qFormat/>
    <w:rPr>
      <w:sz w:val="22"/>
      <w:szCs w:val="22"/>
    </w:rPr>
  </w:style>
  <w:style w:type="character" w:styleId="WWCharLFO2LVL6">
    <w:name w:val="WW_CharLFO2LVL6"/>
    <w:qFormat/>
    <w:rPr>
      <w:sz w:val="22"/>
      <w:szCs w:val="22"/>
    </w:rPr>
  </w:style>
  <w:style w:type="character" w:styleId="WWCharLFO2LVL7">
    <w:name w:val="WW_CharLFO2LVL7"/>
    <w:qFormat/>
    <w:rPr>
      <w:sz w:val="22"/>
      <w:szCs w:val="22"/>
    </w:rPr>
  </w:style>
  <w:style w:type="character" w:styleId="WWCharLFO2LVL8">
    <w:name w:val="WW_CharLFO2LVL8"/>
    <w:qFormat/>
    <w:rPr>
      <w:sz w:val="22"/>
      <w:szCs w:val="22"/>
    </w:rPr>
  </w:style>
  <w:style w:type="character" w:styleId="WWCharLFO2LVL9">
    <w:name w:val="WW_CharLFO2LVL9"/>
    <w:qFormat/>
    <w:rPr>
      <w:sz w:val="22"/>
      <w:szCs w:val="22"/>
    </w:rPr>
  </w:style>
  <w:style w:type="character" w:styleId="WWCharLFO3LVL1">
    <w:name w:val="WW_CharLFO3LVL1"/>
    <w:qFormat/>
    <w:rPr>
      <w:sz w:val="22"/>
      <w:szCs w:val="22"/>
    </w:rPr>
  </w:style>
  <w:style w:type="character" w:styleId="WWCharLFO3LVL2">
    <w:name w:val="WW_CharLFO3LVL2"/>
    <w:qFormat/>
    <w:rPr>
      <w:sz w:val="22"/>
      <w:szCs w:val="22"/>
    </w:rPr>
  </w:style>
  <w:style w:type="character" w:styleId="WWCharLFO3LVL3">
    <w:name w:val="WW_CharLFO3LVL3"/>
    <w:qFormat/>
    <w:rPr>
      <w:sz w:val="22"/>
      <w:szCs w:val="22"/>
    </w:rPr>
  </w:style>
  <w:style w:type="character" w:styleId="WWCharLFO3LVL4">
    <w:name w:val="WW_CharLFO3LVL4"/>
    <w:qFormat/>
    <w:rPr>
      <w:sz w:val="22"/>
      <w:szCs w:val="22"/>
    </w:rPr>
  </w:style>
  <w:style w:type="character" w:styleId="WWCharLFO3LVL5">
    <w:name w:val="WW_CharLFO3LVL5"/>
    <w:qFormat/>
    <w:rPr>
      <w:sz w:val="22"/>
      <w:szCs w:val="22"/>
    </w:rPr>
  </w:style>
  <w:style w:type="character" w:styleId="WWCharLFO3LVL6">
    <w:name w:val="WW_CharLFO3LVL6"/>
    <w:qFormat/>
    <w:rPr>
      <w:sz w:val="22"/>
      <w:szCs w:val="22"/>
    </w:rPr>
  </w:style>
  <w:style w:type="character" w:styleId="WWCharLFO3LVL7">
    <w:name w:val="WW_CharLFO3LVL7"/>
    <w:qFormat/>
    <w:rPr>
      <w:sz w:val="22"/>
      <w:szCs w:val="22"/>
    </w:rPr>
  </w:style>
  <w:style w:type="character" w:styleId="WWCharLFO3LVL8">
    <w:name w:val="WW_CharLFO3LVL8"/>
    <w:qFormat/>
    <w:rPr>
      <w:sz w:val="22"/>
      <w:szCs w:val="22"/>
    </w:rPr>
  </w:style>
  <w:style w:type="character" w:styleId="WWCharLFO3LVL9">
    <w:name w:val="WW_CharLFO3LVL9"/>
    <w:qFormat/>
    <w:rPr>
      <w:sz w:val="22"/>
      <w:szCs w:val="22"/>
    </w:rPr>
  </w:style>
  <w:style w:type="character" w:styleId="WWCharLFO5LVL1">
    <w:name w:val="WW_CharLFO5LVL1"/>
    <w:qFormat/>
    <w:rPr>
      <w:rFonts w:ascii="Calibri" w:hAnsi="Calibri" w:cs="Symbol"/>
      <w:sz w:val="22"/>
      <w:szCs w:val="22"/>
    </w:rPr>
  </w:style>
  <w:style w:type="character" w:styleId="WWCharLFO5LVL2">
    <w:name w:val="WW_CharLFO5LVL2"/>
    <w:qFormat/>
    <w:rPr>
      <w:rFonts w:ascii="Calibri" w:hAnsi="Calibri" w:cs="Symbol"/>
      <w:sz w:val="22"/>
      <w:szCs w:val="22"/>
    </w:rPr>
  </w:style>
  <w:style w:type="character" w:styleId="WWCharLFO5LVL3">
    <w:name w:val="WW_CharLFO5LVL3"/>
    <w:qFormat/>
    <w:rPr>
      <w:rFonts w:ascii="Calibri" w:hAnsi="Calibri" w:cs="Symbol"/>
      <w:sz w:val="22"/>
      <w:szCs w:val="22"/>
    </w:rPr>
  </w:style>
  <w:style w:type="character" w:styleId="WWCharLFO5LVL4">
    <w:name w:val="WW_CharLFO5LVL4"/>
    <w:qFormat/>
    <w:rPr>
      <w:rFonts w:ascii="Calibri" w:hAnsi="Calibri" w:cs="Symbol"/>
      <w:sz w:val="22"/>
      <w:szCs w:val="22"/>
    </w:rPr>
  </w:style>
  <w:style w:type="character" w:styleId="WWCharLFO5LVL5">
    <w:name w:val="WW_CharLFO5LVL5"/>
    <w:qFormat/>
    <w:rPr>
      <w:rFonts w:ascii="Calibri" w:hAnsi="Calibri" w:cs="Symbol"/>
      <w:sz w:val="22"/>
      <w:szCs w:val="22"/>
    </w:rPr>
  </w:style>
  <w:style w:type="character" w:styleId="WWCharLFO5LVL6">
    <w:name w:val="WW_CharLFO5LVL6"/>
    <w:qFormat/>
    <w:rPr>
      <w:rFonts w:ascii="Calibri" w:hAnsi="Calibri" w:cs="Symbol"/>
      <w:sz w:val="22"/>
      <w:szCs w:val="22"/>
    </w:rPr>
  </w:style>
  <w:style w:type="character" w:styleId="WWCharLFO5LVL7">
    <w:name w:val="WW_CharLFO5LVL7"/>
    <w:qFormat/>
    <w:rPr>
      <w:rFonts w:ascii="Calibri" w:hAnsi="Calibri" w:cs="Symbol"/>
      <w:sz w:val="22"/>
      <w:szCs w:val="22"/>
    </w:rPr>
  </w:style>
  <w:style w:type="character" w:styleId="WWCharLFO5LVL8">
    <w:name w:val="WW_CharLFO5LVL8"/>
    <w:qFormat/>
    <w:rPr>
      <w:rFonts w:ascii="Calibri" w:hAnsi="Calibri" w:cs="Symbol"/>
      <w:sz w:val="22"/>
      <w:szCs w:val="22"/>
    </w:rPr>
  </w:style>
  <w:style w:type="character" w:styleId="WWCharLFO5LVL9">
    <w:name w:val="WW_CharLFO5LVL9"/>
    <w:qFormat/>
    <w:rPr>
      <w:rFonts w:ascii="Calibri" w:hAnsi="Calibri" w:cs="Symbol"/>
      <w:sz w:val="22"/>
      <w:szCs w:val="22"/>
    </w:rPr>
  </w:style>
  <w:style w:type="character" w:styleId="WWCharLFO6LVL1">
    <w:name w:val="WW_CharLFO6LVL1"/>
    <w:qFormat/>
    <w:rPr>
      <w:rFonts w:ascii="Calibri" w:hAnsi="Calibri" w:cs="Symbol"/>
      <w:b w:val="false"/>
      <w:bCs w:val="false"/>
      <w:color w:val="auto"/>
      <w:kern w:val="0"/>
    </w:rPr>
  </w:style>
  <w:style w:type="character" w:styleId="WWCharLFO6LVL2">
    <w:name w:val="WW_CharLFO6LVL2"/>
    <w:qFormat/>
    <w:rPr>
      <w:rFonts w:ascii="Calibri" w:hAnsi="Calibri" w:cs="OpenSymbol"/>
      <w:b w:val="false"/>
      <w:bCs w:val="false"/>
      <w:color w:val="auto"/>
      <w:kern w:val="0"/>
    </w:rPr>
  </w:style>
  <w:style w:type="character" w:styleId="WWCharLFO6LVL3">
    <w:name w:val="WW_CharLFO6LVL3"/>
    <w:qFormat/>
    <w:rPr>
      <w:rFonts w:ascii="Calibri" w:hAnsi="Calibri" w:cs="OpenSymbol"/>
      <w:b w:val="false"/>
      <w:bCs w:val="false"/>
      <w:color w:val="auto"/>
      <w:kern w:val="0"/>
    </w:rPr>
  </w:style>
  <w:style w:type="character" w:styleId="WWCharLFO6LVL4">
    <w:name w:val="WW_CharLFO6LVL4"/>
    <w:qFormat/>
    <w:rPr>
      <w:rFonts w:ascii="Calibri" w:hAnsi="Calibri" w:cs="Symbol"/>
      <w:b w:val="false"/>
      <w:bCs w:val="false"/>
      <w:color w:val="auto"/>
      <w:kern w:val="0"/>
    </w:rPr>
  </w:style>
  <w:style w:type="character" w:styleId="WWCharLFO6LVL5">
    <w:name w:val="WW_CharLFO6LVL5"/>
    <w:qFormat/>
    <w:rPr>
      <w:rFonts w:ascii="Calibri" w:hAnsi="Calibri" w:cs="OpenSymbol"/>
      <w:b w:val="false"/>
      <w:bCs w:val="false"/>
      <w:color w:val="auto"/>
      <w:kern w:val="0"/>
    </w:rPr>
  </w:style>
  <w:style w:type="character" w:styleId="WWCharLFO6LVL6">
    <w:name w:val="WW_CharLFO6LVL6"/>
    <w:qFormat/>
    <w:rPr>
      <w:rFonts w:ascii="Calibri" w:hAnsi="Calibri" w:cs="OpenSymbol"/>
      <w:b w:val="false"/>
      <w:bCs w:val="false"/>
      <w:color w:val="auto"/>
      <w:kern w:val="0"/>
    </w:rPr>
  </w:style>
  <w:style w:type="character" w:styleId="WWCharLFO6LVL7">
    <w:name w:val="WW_CharLFO6LVL7"/>
    <w:qFormat/>
    <w:rPr>
      <w:rFonts w:ascii="Calibri" w:hAnsi="Calibri" w:cs="Symbol"/>
      <w:b w:val="false"/>
      <w:bCs w:val="false"/>
      <w:color w:val="auto"/>
      <w:kern w:val="0"/>
    </w:rPr>
  </w:style>
  <w:style w:type="character" w:styleId="WWCharLFO6LVL8">
    <w:name w:val="WW_CharLFO6LVL8"/>
    <w:qFormat/>
    <w:rPr>
      <w:rFonts w:ascii="Calibri" w:hAnsi="Calibri" w:cs="OpenSymbol"/>
      <w:b w:val="false"/>
      <w:bCs w:val="false"/>
      <w:color w:val="auto"/>
      <w:kern w:val="0"/>
    </w:rPr>
  </w:style>
  <w:style w:type="character" w:styleId="WWCharLFO6LVL9">
    <w:name w:val="WW_CharLFO6LVL9"/>
    <w:qFormat/>
    <w:rPr>
      <w:rFonts w:ascii="Calibri" w:hAnsi="Calibri" w:cs="OpenSymbol"/>
      <w:b w:val="false"/>
      <w:bCs w:val="false"/>
      <w:color w:val="auto"/>
      <w:kern w:val="0"/>
    </w:rPr>
  </w:style>
  <w:style w:type="character" w:styleId="WWCharLFO8LVL1">
    <w:name w:val="WW_CharLFO8LVL1"/>
    <w:qFormat/>
    <w:rPr>
      <w:rFonts w:ascii="Calibri" w:hAnsi="Calibri" w:cs="Symbol"/>
      <w:b w:val="false"/>
      <w:bCs w:val="false"/>
      <w:color w:val="auto"/>
      <w:kern w:val="0"/>
    </w:rPr>
  </w:style>
  <w:style w:type="character" w:styleId="WWCharLFO8LVL2">
    <w:name w:val="WW_CharLFO8LVL2"/>
    <w:qFormat/>
    <w:rPr>
      <w:rFonts w:ascii="Calibri" w:hAnsi="Calibri" w:cs="OpenSymbol"/>
      <w:b w:val="false"/>
      <w:bCs w:val="false"/>
      <w:color w:val="auto"/>
      <w:kern w:val="0"/>
    </w:rPr>
  </w:style>
  <w:style w:type="character" w:styleId="WWCharLFO8LVL3">
    <w:name w:val="WW_CharLFO8LVL3"/>
    <w:qFormat/>
    <w:rPr>
      <w:rFonts w:ascii="Calibri" w:hAnsi="Calibri" w:cs="OpenSymbol"/>
      <w:b w:val="false"/>
      <w:bCs w:val="false"/>
      <w:color w:val="auto"/>
      <w:kern w:val="0"/>
    </w:rPr>
  </w:style>
  <w:style w:type="character" w:styleId="WWCharLFO8LVL4">
    <w:name w:val="WW_CharLFO8LVL4"/>
    <w:qFormat/>
    <w:rPr>
      <w:rFonts w:ascii="Calibri" w:hAnsi="Calibri" w:cs="Symbol"/>
      <w:b w:val="false"/>
      <w:bCs w:val="false"/>
      <w:color w:val="auto"/>
      <w:kern w:val="0"/>
    </w:rPr>
  </w:style>
  <w:style w:type="character" w:styleId="WWCharLFO8LVL5">
    <w:name w:val="WW_CharLFO8LVL5"/>
    <w:qFormat/>
    <w:rPr>
      <w:rFonts w:ascii="Calibri" w:hAnsi="Calibri" w:cs="OpenSymbol"/>
      <w:b w:val="false"/>
      <w:bCs w:val="false"/>
      <w:color w:val="auto"/>
      <w:kern w:val="0"/>
    </w:rPr>
  </w:style>
  <w:style w:type="character" w:styleId="WWCharLFO8LVL6">
    <w:name w:val="WW_CharLFO8LVL6"/>
    <w:qFormat/>
    <w:rPr>
      <w:rFonts w:ascii="Calibri" w:hAnsi="Calibri" w:cs="OpenSymbol"/>
      <w:b w:val="false"/>
      <w:bCs w:val="false"/>
      <w:color w:val="auto"/>
      <w:kern w:val="0"/>
    </w:rPr>
  </w:style>
  <w:style w:type="character" w:styleId="WWCharLFO8LVL7">
    <w:name w:val="WW_CharLFO8LVL7"/>
    <w:qFormat/>
    <w:rPr>
      <w:rFonts w:ascii="Calibri" w:hAnsi="Calibri" w:cs="Symbol"/>
      <w:b w:val="false"/>
      <w:bCs w:val="false"/>
      <w:color w:val="auto"/>
      <w:kern w:val="0"/>
    </w:rPr>
  </w:style>
  <w:style w:type="character" w:styleId="WWCharLFO8LVL8">
    <w:name w:val="WW_CharLFO8LVL8"/>
    <w:qFormat/>
    <w:rPr>
      <w:rFonts w:ascii="Calibri" w:hAnsi="Calibri" w:cs="OpenSymbol"/>
      <w:b w:val="false"/>
      <w:bCs w:val="false"/>
      <w:color w:val="auto"/>
      <w:kern w:val="0"/>
    </w:rPr>
  </w:style>
  <w:style w:type="character" w:styleId="WWCharLFO8LVL9">
    <w:name w:val="WW_CharLFO8LVL9"/>
    <w:qFormat/>
    <w:rPr>
      <w:rFonts w:ascii="Calibri" w:hAnsi="Calibri" w:cs="OpenSymbol"/>
      <w:b w:val="false"/>
      <w:bCs w:val="false"/>
      <w:color w:val="auto"/>
      <w:kern w:val="0"/>
    </w:rPr>
  </w:style>
  <w:style w:type="character" w:styleId="WWCharLFO9LVL1">
    <w:name w:val="WW_CharLFO9LVL1"/>
    <w:qFormat/>
    <w:rPr>
      <w:rFonts w:ascii="Arial" w:hAnsi="Arial"/>
      <w:sz w:val="20"/>
      <w:szCs w:val="20"/>
    </w:rPr>
  </w:style>
  <w:style w:type="character" w:styleId="WWCharLFO9LVL2">
    <w:name w:val="WW_CharLFO9LVL2"/>
    <w:qFormat/>
    <w:rPr>
      <w:sz w:val="22"/>
      <w:szCs w:val="22"/>
    </w:rPr>
  </w:style>
  <w:style w:type="character" w:styleId="WWCharLFO9LVL3">
    <w:name w:val="WW_CharLFO9LVL3"/>
    <w:qFormat/>
    <w:rPr>
      <w:sz w:val="22"/>
      <w:szCs w:val="22"/>
    </w:rPr>
  </w:style>
  <w:style w:type="character" w:styleId="WWCharLFO9LVL4">
    <w:name w:val="WW_CharLFO9LVL4"/>
    <w:qFormat/>
    <w:rPr>
      <w:sz w:val="22"/>
      <w:szCs w:val="22"/>
    </w:rPr>
  </w:style>
  <w:style w:type="character" w:styleId="WWCharLFO9LVL5">
    <w:name w:val="WW_CharLFO9LVL5"/>
    <w:qFormat/>
    <w:rPr>
      <w:sz w:val="22"/>
      <w:szCs w:val="22"/>
    </w:rPr>
  </w:style>
  <w:style w:type="character" w:styleId="WWCharLFO9LVL6">
    <w:name w:val="WW_CharLFO9LVL6"/>
    <w:qFormat/>
    <w:rPr>
      <w:sz w:val="22"/>
      <w:szCs w:val="22"/>
    </w:rPr>
  </w:style>
  <w:style w:type="character" w:styleId="WWCharLFO9LVL7">
    <w:name w:val="WW_CharLFO9LVL7"/>
    <w:qFormat/>
    <w:rPr>
      <w:sz w:val="22"/>
      <w:szCs w:val="22"/>
    </w:rPr>
  </w:style>
  <w:style w:type="character" w:styleId="WWCharLFO9LVL8">
    <w:name w:val="WW_CharLFO9LVL8"/>
    <w:qFormat/>
    <w:rPr>
      <w:sz w:val="22"/>
      <w:szCs w:val="22"/>
    </w:rPr>
  </w:style>
  <w:style w:type="character" w:styleId="WWCharLFO9LVL9">
    <w:name w:val="WW_CharLFO9LVL9"/>
    <w:qFormat/>
    <w:rPr>
      <w:sz w:val="22"/>
      <w:szCs w:val="22"/>
    </w:rPr>
  </w:style>
  <w:style w:type="character" w:styleId="WWCharLFO10LVL1">
    <w:name w:val="WW_CharLFO10LVL1"/>
    <w:qFormat/>
    <w:rPr>
      <w:rFonts w:ascii="Calibri" w:hAnsi="Calibri" w:cs="Symbol"/>
      <w:b w:val="false"/>
      <w:bCs w:val="false"/>
      <w:color w:val="auto"/>
      <w:kern w:val="0"/>
    </w:rPr>
  </w:style>
  <w:style w:type="character" w:styleId="WWCharLFO10LVL2">
    <w:name w:val="WW_CharLFO10LVL2"/>
    <w:qFormat/>
    <w:rPr>
      <w:rFonts w:ascii="Calibri" w:hAnsi="Calibri" w:cs="Symbol"/>
      <w:b w:val="false"/>
      <w:bCs w:val="false"/>
      <w:color w:val="auto"/>
      <w:kern w:val="0"/>
    </w:rPr>
  </w:style>
  <w:style w:type="character" w:styleId="WWCharLFO10LVL3">
    <w:name w:val="WW_CharLFO10LVL3"/>
    <w:qFormat/>
    <w:rPr>
      <w:rFonts w:ascii="Calibri" w:hAnsi="Calibri" w:cs="Symbol"/>
      <w:b w:val="false"/>
      <w:bCs w:val="false"/>
      <w:color w:val="auto"/>
      <w:kern w:val="0"/>
    </w:rPr>
  </w:style>
  <w:style w:type="character" w:styleId="WWCharLFO10LVL4">
    <w:name w:val="WW_CharLFO10LVL4"/>
    <w:qFormat/>
    <w:rPr>
      <w:rFonts w:ascii="Calibri" w:hAnsi="Calibri" w:cs="Symbol"/>
      <w:b w:val="false"/>
      <w:bCs w:val="false"/>
      <w:color w:val="auto"/>
      <w:kern w:val="0"/>
    </w:rPr>
  </w:style>
  <w:style w:type="character" w:styleId="WWCharLFO10LVL5">
    <w:name w:val="WW_CharLFO10LVL5"/>
    <w:qFormat/>
    <w:rPr>
      <w:rFonts w:ascii="Calibri" w:hAnsi="Calibri" w:cs="Symbol"/>
      <w:b w:val="false"/>
      <w:bCs w:val="false"/>
      <w:color w:val="auto"/>
      <w:kern w:val="0"/>
    </w:rPr>
  </w:style>
  <w:style w:type="character" w:styleId="WWCharLFO10LVL6">
    <w:name w:val="WW_CharLFO10LVL6"/>
    <w:qFormat/>
    <w:rPr>
      <w:rFonts w:ascii="Calibri" w:hAnsi="Calibri" w:cs="Symbol"/>
      <w:b w:val="false"/>
      <w:bCs w:val="false"/>
      <w:color w:val="auto"/>
      <w:kern w:val="0"/>
    </w:rPr>
  </w:style>
  <w:style w:type="character" w:styleId="WWCharLFO10LVL7">
    <w:name w:val="WW_CharLFO10LVL7"/>
    <w:qFormat/>
    <w:rPr>
      <w:rFonts w:ascii="Calibri" w:hAnsi="Calibri" w:cs="Symbol"/>
      <w:b w:val="false"/>
      <w:bCs w:val="false"/>
      <w:color w:val="auto"/>
      <w:kern w:val="0"/>
    </w:rPr>
  </w:style>
  <w:style w:type="character" w:styleId="WWCharLFO10LVL8">
    <w:name w:val="WW_CharLFO10LVL8"/>
    <w:qFormat/>
    <w:rPr>
      <w:rFonts w:ascii="Calibri" w:hAnsi="Calibri" w:cs="Symbol"/>
      <w:sz w:val="22"/>
      <w:szCs w:val="22"/>
    </w:rPr>
  </w:style>
  <w:style w:type="character" w:styleId="WWCharLFO10LVL9">
    <w:name w:val="WW_CharLFO10LVL9"/>
    <w:qFormat/>
    <w:rPr>
      <w:rFonts w:ascii="Calibri" w:hAnsi="Calibri" w:cs="Symbol"/>
      <w:b w:val="false"/>
      <w:bCs w:val="false"/>
      <w:color w:val="auto"/>
      <w:kern w:val="0"/>
    </w:rPr>
  </w:style>
  <w:style w:type="character" w:styleId="WWCharLFO11LVL1">
    <w:name w:val="WW_CharLFO11LVL1"/>
    <w:qFormat/>
    <w:rPr>
      <w:rFonts w:ascii="Calibri" w:hAnsi="Calibri" w:cs="Symbol"/>
      <w:b w:val="false"/>
      <w:bCs w:val="false"/>
      <w:color w:val="auto"/>
      <w:kern w:val="0"/>
    </w:rPr>
  </w:style>
  <w:style w:type="character" w:styleId="WWCharLFO11LVL2">
    <w:name w:val="WW_CharLFO11LVL2"/>
    <w:qFormat/>
    <w:rPr>
      <w:rFonts w:ascii="Calibri" w:hAnsi="Calibri" w:cs="Symbol"/>
      <w:b w:val="false"/>
      <w:bCs w:val="false"/>
      <w:color w:val="auto"/>
      <w:kern w:val="0"/>
    </w:rPr>
  </w:style>
  <w:style w:type="character" w:styleId="WWCharLFO11LVL3">
    <w:name w:val="WW_CharLFO11LVL3"/>
    <w:qFormat/>
    <w:rPr>
      <w:rFonts w:ascii="Calibri" w:hAnsi="Calibri" w:cs="Symbol"/>
      <w:b w:val="false"/>
      <w:bCs w:val="false"/>
      <w:color w:val="auto"/>
      <w:kern w:val="0"/>
    </w:rPr>
  </w:style>
  <w:style w:type="character" w:styleId="WWCharLFO11LVL4">
    <w:name w:val="WW_CharLFO11LVL4"/>
    <w:qFormat/>
    <w:rPr>
      <w:rFonts w:ascii="Calibri" w:hAnsi="Calibri" w:cs="Symbol"/>
      <w:b w:val="false"/>
      <w:bCs w:val="false"/>
      <w:color w:val="auto"/>
      <w:kern w:val="0"/>
    </w:rPr>
  </w:style>
  <w:style w:type="character" w:styleId="WWCharLFO11LVL5">
    <w:name w:val="WW_CharLFO11LVL5"/>
    <w:qFormat/>
    <w:rPr>
      <w:rFonts w:ascii="Calibri" w:hAnsi="Calibri" w:cs="Symbol"/>
      <w:b w:val="false"/>
      <w:bCs w:val="false"/>
      <w:color w:val="auto"/>
      <w:kern w:val="0"/>
    </w:rPr>
  </w:style>
  <w:style w:type="character" w:styleId="WWCharLFO11LVL6">
    <w:name w:val="WW_CharLFO11LVL6"/>
    <w:qFormat/>
    <w:rPr>
      <w:rFonts w:ascii="Calibri" w:hAnsi="Calibri" w:cs="Symbol"/>
      <w:b w:val="false"/>
      <w:bCs w:val="false"/>
      <w:color w:val="auto"/>
      <w:kern w:val="0"/>
    </w:rPr>
  </w:style>
  <w:style w:type="character" w:styleId="WWCharLFO11LVL7">
    <w:name w:val="WW_CharLFO11LVL7"/>
    <w:qFormat/>
    <w:rPr>
      <w:rFonts w:ascii="Calibri" w:hAnsi="Calibri" w:cs="Symbol"/>
      <w:b w:val="false"/>
      <w:bCs w:val="false"/>
      <w:color w:val="auto"/>
      <w:kern w:val="0"/>
    </w:rPr>
  </w:style>
  <w:style w:type="character" w:styleId="WWCharLFO11LVL8">
    <w:name w:val="WW_CharLFO11LVL8"/>
    <w:qFormat/>
    <w:rPr>
      <w:rFonts w:ascii="Calibri" w:hAnsi="Calibri" w:cs="Symbol"/>
      <w:sz w:val="22"/>
      <w:szCs w:val="22"/>
    </w:rPr>
  </w:style>
  <w:style w:type="character" w:styleId="WWCharLFO11LVL9">
    <w:name w:val="WW_CharLFO11LVL9"/>
    <w:qFormat/>
    <w:rPr>
      <w:rFonts w:ascii="Calibri" w:hAnsi="Calibri" w:cs="Symbol"/>
      <w:b w:val="false"/>
      <w:bCs w:val="false"/>
      <w:color w:val="auto"/>
      <w:kern w:val="0"/>
    </w:rPr>
  </w:style>
  <w:style w:type="character" w:styleId="WWCharLFO12LVL1">
    <w:name w:val="WW_CharLFO12LVL1"/>
    <w:qFormat/>
    <w:rPr>
      <w:rFonts w:ascii="Calibri" w:hAnsi="Calibri" w:cs="Symbol"/>
      <w:b w:val="false"/>
      <w:bCs w:val="false"/>
      <w:color w:val="auto"/>
      <w:kern w:val="0"/>
    </w:rPr>
  </w:style>
  <w:style w:type="character" w:styleId="WWCharLFO12LVL2">
    <w:name w:val="WW_CharLFO12LVL2"/>
    <w:qFormat/>
    <w:rPr>
      <w:rFonts w:ascii="Calibri" w:hAnsi="Calibri" w:cs="Symbol"/>
      <w:b w:val="false"/>
      <w:bCs w:val="false"/>
      <w:color w:val="auto"/>
      <w:kern w:val="0"/>
    </w:rPr>
  </w:style>
  <w:style w:type="character" w:styleId="WWCharLFO12LVL3">
    <w:name w:val="WW_CharLFO12LVL3"/>
    <w:qFormat/>
    <w:rPr>
      <w:rFonts w:ascii="Calibri" w:hAnsi="Calibri" w:cs="Symbol"/>
      <w:b w:val="false"/>
      <w:bCs w:val="false"/>
      <w:color w:val="auto"/>
      <w:kern w:val="0"/>
    </w:rPr>
  </w:style>
  <w:style w:type="character" w:styleId="WWCharLFO12LVL4">
    <w:name w:val="WW_CharLFO12LVL4"/>
    <w:qFormat/>
    <w:rPr>
      <w:rFonts w:ascii="Calibri" w:hAnsi="Calibri" w:cs="Symbol"/>
      <w:b w:val="false"/>
      <w:bCs w:val="false"/>
      <w:color w:val="auto"/>
      <w:kern w:val="0"/>
    </w:rPr>
  </w:style>
  <w:style w:type="character" w:styleId="WWCharLFO12LVL5">
    <w:name w:val="WW_CharLFO12LVL5"/>
    <w:qFormat/>
    <w:rPr>
      <w:rFonts w:ascii="Calibri" w:hAnsi="Calibri" w:cs="Symbol"/>
      <w:b w:val="false"/>
      <w:bCs w:val="false"/>
      <w:color w:val="auto"/>
      <w:kern w:val="0"/>
    </w:rPr>
  </w:style>
  <w:style w:type="character" w:styleId="WWCharLFO12LVL6">
    <w:name w:val="WW_CharLFO12LVL6"/>
    <w:qFormat/>
    <w:rPr>
      <w:rFonts w:ascii="Calibri" w:hAnsi="Calibri" w:cs="Symbol"/>
      <w:b w:val="false"/>
      <w:bCs w:val="false"/>
      <w:color w:val="auto"/>
      <w:kern w:val="0"/>
    </w:rPr>
  </w:style>
  <w:style w:type="character" w:styleId="WWCharLFO12LVL7">
    <w:name w:val="WW_CharLFO12LVL7"/>
    <w:qFormat/>
    <w:rPr>
      <w:rFonts w:ascii="Calibri" w:hAnsi="Calibri" w:cs="Symbol"/>
      <w:b w:val="false"/>
      <w:bCs w:val="false"/>
      <w:color w:val="auto"/>
      <w:kern w:val="0"/>
    </w:rPr>
  </w:style>
  <w:style w:type="character" w:styleId="WWCharLFO12LVL8">
    <w:name w:val="WW_CharLFO12LVL8"/>
    <w:qFormat/>
    <w:rPr>
      <w:rFonts w:ascii="Calibri" w:hAnsi="Calibri" w:cs="Symbol"/>
      <w:sz w:val="22"/>
      <w:szCs w:val="22"/>
    </w:rPr>
  </w:style>
  <w:style w:type="character" w:styleId="WWCharLFO12LVL9">
    <w:name w:val="WW_CharLFO12LVL9"/>
    <w:qFormat/>
    <w:rPr>
      <w:rFonts w:ascii="Calibri" w:hAnsi="Calibri" w:cs="Symbol"/>
      <w:b w:val="false"/>
      <w:bCs w:val="false"/>
      <w:color w:val="auto"/>
      <w:kern w:val="0"/>
    </w:rPr>
  </w:style>
  <w:style w:type="character" w:styleId="WWCharLFO14LVL1">
    <w:name w:val="WW_CharLFO14LVL1"/>
    <w:qFormat/>
    <w:rPr>
      <w:rFonts w:ascii="Calibri" w:hAnsi="Calibri" w:cs="Symbol"/>
      <w:b w:val="false"/>
      <w:bCs w:val="false"/>
      <w:color w:val="auto"/>
      <w:kern w:val="0"/>
    </w:rPr>
  </w:style>
  <w:style w:type="character" w:styleId="WWCharLFO14LVL2">
    <w:name w:val="WW_CharLFO14LVL2"/>
    <w:qFormat/>
    <w:rPr>
      <w:rFonts w:ascii="Calibri" w:hAnsi="Calibri" w:cs="Symbol"/>
      <w:b w:val="false"/>
      <w:bCs w:val="false"/>
      <w:color w:val="auto"/>
      <w:kern w:val="0"/>
    </w:rPr>
  </w:style>
  <w:style w:type="character" w:styleId="WWCharLFO14LVL3">
    <w:name w:val="WW_CharLFO14LVL3"/>
    <w:qFormat/>
    <w:rPr>
      <w:rFonts w:ascii="Calibri" w:hAnsi="Calibri" w:cs="Symbol"/>
      <w:b w:val="false"/>
      <w:bCs w:val="false"/>
      <w:color w:val="auto"/>
      <w:kern w:val="0"/>
    </w:rPr>
  </w:style>
  <w:style w:type="character" w:styleId="WWCharLFO14LVL4">
    <w:name w:val="WW_CharLFO14LVL4"/>
    <w:qFormat/>
    <w:rPr>
      <w:rFonts w:ascii="Calibri" w:hAnsi="Calibri" w:cs="Symbol"/>
      <w:b w:val="false"/>
      <w:bCs w:val="false"/>
      <w:color w:val="auto"/>
      <w:kern w:val="0"/>
    </w:rPr>
  </w:style>
  <w:style w:type="character" w:styleId="WWCharLFO14LVL5">
    <w:name w:val="WW_CharLFO14LVL5"/>
    <w:qFormat/>
    <w:rPr>
      <w:rFonts w:ascii="Calibri" w:hAnsi="Calibri" w:cs="Symbol"/>
      <w:b w:val="false"/>
      <w:bCs w:val="false"/>
      <w:color w:val="auto"/>
      <w:kern w:val="0"/>
    </w:rPr>
  </w:style>
  <w:style w:type="character" w:styleId="WWCharLFO14LVL6">
    <w:name w:val="WW_CharLFO14LVL6"/>
    <w:qFormat/>
    <w:rPr>
      <w:rFonts w:ascii="Calibri" w:hAnsi="Calibri" w:cs="Symbol"/>
      <w:b w:val="false"/>
      <w:bCs w:val="false"/>
      <w:color w:val="auto"/>
      <w:kern w:val="0"/>
    </w:rPr>
  </w:style>
  <w:style w:type="character" w:styleId="WWCharLFO14LVL7">
    <w:name w:val="WW_CharLFO14LVL7"/>
    <w:qFormat/>
    <w:rPr>
      <w:rFonts w:ascii="Calibri" w:hAnsi="Calibri" w:cs="Symbol"/>
      <w:b w:val="false"/>
      <w:bCs w:val="false"/>
      <w:color w:val="auto"/>
      <w:kern w:val="0"/>
    </w:rPr>
  </w:style>
  <w:style w:type="character" w:styleId="WWCharLFO14LVL8">
    <w:name w:val="WW_CharLFO14LVL8"/>
    <w:qFormat/>
    <w:rPr>
      <w:rFonts w:ascii="Calibri" w:hAnsi="Calibri" w:cs="Symbol"/>
      <w:sz w:val="22"/>
      <w:szCs w:val="22"/>
    </w:rPr>
  </w:style>
  <w:style w:type="character" w:styleId="WWCharLFO14LVL9">
    <w:name w:val="WW_CharLFO14LVL9"/>
    <w:qFormat/>
    <w:rPr>
      <w:rFonts w:ascii="Calibri" w:hAnsi="Calibri" w:cs="Symbol"/>
      <w:b w:val="false"/>
      <w:bCs w:val="false"/>
      <w:color w:val="auto"/>
      <w:kern w:val="0"/>
    </w:rPr>
  </w:style>
  <w:style w:type="character" w:styleId="WWCharLFO15LVL1">
    <w:name w:val="WW_CharLFO15LVL1"/>
    <w:qFormat/>
    <w:rPr>
      <w:rFonts w:ascii="Calibri" w:hAnsi="Calibri" w:cs="Symbol"/>
      <w:b w:val="false"/>
      <w:bCs w:val="false"/>
      <w:color w:val="auto"/>
      <w:kern w:val="0"/>
    </w:rPr>
  </w:style>
  <w:style w:type="character" w:styleId="WWCharLFO15LVL2">
    <w:name w:val="WW_CharLFO15LVL2"/>
    <w:qFormat/>
    <w:rPr>
      <w:rFonts w:ascii="Calibri" w:hAnsi="Calibri" w:cs="Symbol"/>
      <w:b w:val="false"/>
      <w:bCs w:val="false"/>
      <w:color w:val="auto"/>
      <w:kern w:val="0"/>
    </w:rPr>
  </w:style>
  <w:style w:type="character" w:styleId="WWCharLFO15LVL3">
    <w:name w:val="WW_CharLFO15LVL3"/>
    <w:qFormat/>
    <w:rPr>
      <w:rFonts w:ascii="Calibri" w:hAnsi="Calibri" w:cs="Symbol"/>
      <w:b w:val="false"/>
      <w:bCs w:val="false"/>
      <w:color w:val="auto"/>
      <w:kern w:val="0"/>
    </w:rPr>
  </w:style>
  <w:style w:type="character" w:styleId="WWCharLFO15LVL4">
    <w:name w:val="WW_CharLFO15LVL4"/>
    <w:qFormat/>
    <w:rPr>
      <w:rFonts w:ascii="Calibri" w:hAnsi="Calibri" w:cs="Symbol"/>
      <w:b w:val="false"/>
      <w:bCs w:val="false"/>
      <w:color w:val="auto"/>
      <w:kern w:val="0"/>
    </w:rPr>
  </w:style>
  <w:style w:type="character" w:styleId="WWCharLFO15LVL5">
    <w:name w:val="WW_CharLFO15LVL5"/>
    <w:qFormat/>
    <w:rPr>
      <w:rFonts w:ascii="Calibri" w:hAnsi="Calibri" w:cs="Symbol"/>
      <w:b w:val="false"/>
      <w:bCs w:val="false"/>
      <w:color w:val="auto"/>
      <w:kern w:val="0"/>
    </w:rPr>
  </w:style>
  <w:style w:type="character" w:styleId="WWCharLFO15LVL6">
    <w:name w:val="WW_CharLFO15LVL6"/>
    <w:qFormat/>
    <w:rPr>
      <w:rFonts w:ascii="Calibri" w:hAnsi="Calibri" w:cs="Symbol"/>
      <w:b w:val="false"/>
      <w:bCs w:val="false"/>
      <w:color w:val="auto"/>
      <w:kern w:val="0"/>
    </w:rPr>
  </w:style>
  <w:style w:type="character" w:styleId="WWCharLFO15LVL7">
    <w:name w:val="WW_CharLFO15LVL7"/>
    <w:qFormat/>
    <w:rPr>
      <w:rFonts w:ascii="Calibri" w:hAnsi="Calibri" w:cs="Symbol"/>
      <w:b w:val="false"/>
      <w:bCs w:val="false"/>
      <w:color w:val="auto"/>
      <w:kern w:val="0"/>
    </w:rPr>
  </w:style>
  <w:style w:type="character" w:styleId="WWCharLFO15LVL8">
    <w:name w:val="WW_CharLFO15LVL8"/>
    <w:qFormat/>
    <w:rPr>
      <w:rFonts w:ascii="Calibri" w:hAnsi="Calibri" w:cs="Symbol"/>
      <w:sz w:val="22"/>
      <w:szCs w:val="22"/>
    </w:rPr>
  </w:style>
  <w:style w:type="character" w:styleId="WWCharLFO15LVL9">
    <w:name w:val="WW_CharLFO15LVL9"/>
    <w:qFormat/>
    <w:rPr>
      <w:rFonts w:ascii="Calibri" w:hAnsi="Calibri" w:cs="Symbol"/>
      <w:b w:val="false"/>
      <w:bCs w:val="false"/>
      <w:color w:val="auto"/>
      <w:kern w:val="0"/>
    </w:rPr>
  </w:style>
  <w:style w:type="character" w:styleId="WWCharLFO16LVL1">
    <w:name w:val="WW_CharLFO16LVL1"/>
    <w:qFormat/>
    <w:rPr>
      <w:rFonts w:ascii="Calibri" w:hAnsi="Calibri" w:cs="Symbol"/>
      <w:b w:val="false"/>
      <w:bCs w:val="false"/>
      <w:color w:val="auto"/>
      <w:kern w:val="0"/>
    </w:rPr>
  </w:style>
  <w:style w:type="character" w:styleId="WWCharLFO16LVL2">
    <w:name w:val="WW_CharLFO16LVL2"/>
    <w:qFormat/>
    <w:rPr>
      <w:rFonts w:ascii="Calibri" w:hAnsi="Calibri" w:cs="Symbol"/>
      <w:b w:val="false"/>
      <w:bCs w:val="false"/>
      <w:color w:val="auto"/>
      <w:kern w:val="0"/>
    </w:rPr>
  </w:style>
  <w:style w:type="character" w:styleId="WWCharLFO16LVL3">
    <w:name w:val="WW_CharLFO16LVL3"/>
    <w:qFormat/>
    <w:rPr>
      <w:rFonts w:ascii="Calibri" w:hAnsi="Calibri" w:cs="Symbol"/>
      <w:b w:val="false"/>
      <w:bCs w:val="false"/>
      <w:color w:val="auto"/>
      <w:kern w:val="0"/>
    </w:rPr>
  </w:style>
  <w:style w:type="character" w:styleId="WWCharLFO16LVL4">
    <w:name w:val="WW_CharLFO16LVL4"/>
    <w:qFormat/>
    <w:rPr>
      <w:rFonts w:ascii="Calibri" w:hAnsi="Calibri" w:cs="Symbol"/>
      <w:b w:val="false"/>
      <w:bCs w:val="false"/>
      <w:color w:val="auto"/>
      <w:kern w:val="0"/>
    </w:rPr>
  </w:style>
  <w:style w:type="character" w:styleId="WWCharLFO16LVL5">
    <w:name w:val="WW_CharLFO16LVL5"/>
    <w:qFormat/>
    <w:rPr>
      <w:rFonts w:ascii="Calibri" w:hAnsi="Calibri" w:cs="Symbol"/>
      <w:b w:val="false"/>
      <w:bCs w:val="false"/>
      <w:color w:val="auto"/>
      <w:kern w:val="0"/>
    </w:rPr>
  </w:style>
  <w:style w:type="character" w:styleId="WWCharLFO16LVL6">
    <w:name w:val="WW_CharLFO16LVL6"/>
    <w:qFormat/>
    <w:rPr>
      <w:rFonts w:ascii="Calibri" w:hAnsi="Calibri" w:cs="Symbol"/>
      <w:b w:val="false"/>
      <w:bCs w:val="false"/>
      <w:color w:val="auto"/>
      <w:kern w:val="0"/>
    </w:rPr>
  </w:style>
  <w:style w:type="character" w:styleId="WWCharLFO16LVL7">
    <w:name w:val="WW_CharLFO16LVL7"/>
    <w:qFormat/>
    <w:rPr>
      <w:rFonts w:ascii="Calibri" w:hAnsi="Calibri" w:cs="Symbol"/>
      <w:b w:val="false"/>
      <w:bCs w:val="false"/>
      <w:color w:val="auto"/>
      <w:kern w:val="0"/>
    </w:rPr>
  </w:style>
  <w:style w:type="character" w:styleId="WWCharLFO16LVL8">
    <w:name w:val="WW_CharLFO16LVL8"/>
    <w:qFormat/>
    <w:rPr>
      <w:rFonts w:ascii="Calibri" w:hAnsi="Calibri" w:cs="Symbol"/>
      <w:sz w:val="22"/>
      <w:szCs w:val="22"/>
    </w:rPr>
  </w:style>
  <w:style w:type="character" w:styleId="WWCharLFO16LVL9">
    <w:name w:val="WW_CharLFO16LVL9"/>
    <w:qFormat/>
    <w:rPr>
      <w:rFonts w:ascii="Calibri" w:hAnsi="Calibri" w:cs="Symbol"/>
      <w:b w:val="false"/>
      <w:bCs w:val="false"/>
      <w:color w:val="auto"/>
      <w:kern w:val="0"/>
    </w:rPr>
  </w:style>
  <w:style w:type="paragraph" w:styleId="Ttulo1user">
    <w:name w:val="Título 1 (user)"/>
    <w:basedOn w:val="Normal"/>
    <w:qFormat/>
    <w:pPr>
      <w:numPr>
        <w:ilvl w:val="0"/>
        <w:numId w:val="1"/>
      </w:numPr>
      <w:tabs>
        <w:tab w:val="clear" w:pos="720"/>
      </w:tabs>
      <w:suppressAutoHyphens w:val="true"/>
      <w:ind w:start="122"/>
      <w:outlineLvl w:val="0"/>
    </w:pPr>
    <w:rPr>
      <w:b/>
      <w:bCs/>
      <w:sz w:val="24"/>
      <w:szCs w:val="24"/>
    </w:rPr>
  </w:style>
  <w:style w:type="paragraph" w:styleId="Normal1">
    <w:name w:val="Normal1"/>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textAlignment w:val="baseline"/>
    </w:pPr>
    <w:rPr>
      <w:rFonts w:ascii="Calibri" w:hAnsi="Calibri" w:eastAsia="Calibri" w:cs="Tahoma"/>
      <w:b w:val="false"/>
      <w:bCs w:val="false"/>
      <w:i w:val="false"/>
      <w:iCs w:val="false"/>
      <w:caps w:val="false"/>
      <w:smallCaps w:val="false"/>
      <w:strike w:val="false"/>
      <w:dstrike w:val="false"/>
      <w:outline w:val="false"/>
      <w:emboss w:val="false"/>
      <w:imprint w:val="false"/>
      <w:color w:val="auto"/>
      <w:spacing w:val="0"/>
      <w:w w:val="100"/>
      <w:kern w:val="0"/>
      <w:position w:val="0"/>
      <w:sz w:val="22"/>
      <w:szCs w:val="22"/>
      <w:u w:val="none"/>
      <w:shd w:fill="auto" w:val="clear"/>
      <w:vertAlign w:val="baseline"/>
      <w:em w:val="none"/>
      <w:lang w:val="en-US" w:eastAsia="en-US" w:bidi="ar-SA"/>
    </w:rPr>
  </w:style>
  <w:style w:type="paragraph" w:styleId="Ttulo">
    <w:name w:val="Título"/>
    <w:basedOn w:val="Normal"/>
    <w:next w:val="BodyText"/>
    <w:qFormat/>
    <w:pPr>
      <w:keepNext w:val="true"/>
      <w:suppressAutoHyphens w:val="true"/>
      <w:spacing w:before="240" w:after="120"/>
    </w:pPr>
    <w:rPr>
      <w:rFonts w:ascii="Liberation Sans" w:hAnsi="Liberation Sans" w:eastAsia="Microsoft YaHei" w:cs="Lucida Sans"/>
      <w:sz w:val="28"/>
      <w:szCs w:val="28"/>
    </w:rPr>
  </w:style>
  <w:style w:type="paragraph" w:styleId="BodyText">
    <w:name w:val="Body Text"/>
    <w:basedOn w:val="Normal"/>
    <w:pPr>
      <w:suppressAutoHyphens w:val="true"/>
    </w:pPr>
    <w:rPr>
      <w:sz w:val="24"/>
      <w:szCs w:val="24"/>
    </w:rPr>
  </w:style>
  <w:style w:type="paragraph" w:styleId="Listauser">
    <w:name w:val="Lista (user)"/>
    <w:basedOn w:val="BodyText"/>
    <w:qFormat/>
    <w:pPr>
      <w:suppressAutoHyphens w:val="true"/>
    </w:pPr>
    <w:rPr>
      <w:rFonts w:cs="Lucida Sans"/>
    </w:rPr>
  </w:style>
  <w:style w:type="paragraph" w:styleId="Descripcin">
    <w:name w:val="Descripción"/>
    <w:basedOn w:val="Normal"/>
    <w:qFormat/>
    <w:pPr>
      <w:suppressLineNumbers/>
      <w:suppressAutoHyphens w:val="true"/>
      <w:spacing w:before="120" w:after="120"/>
    </w:pPr>
    <w:rPr>
      <w:rFonts w:cs="Lucida Sans"/>
      <w:i/>
      <w:iCs/>
      <w:sz w:val="24"/>
      <w:szCs w:val="24"/>
    </w:rPr>
  </w:style>
  <w:style w:type="paragraph" w:styleId="ndice">
    <w:name w:val="Índice"/>
    <w:basedOn w:val="Normal"/>
    <w:qFormat/>
    <w:pPr>
      <w:suppressLineNumbers/>
      <w:suppressAutoHyphens w:val="true"/>
    </w:pPr>
    <w:rPr>
      <w:rFonts w:cs="Lucida Sans"/>
    </w:rPr>
  </w:style>
  <w:style w:type="paragraph" w:styleId="Ttulouser">
    <w:name w:val="Título (user)"/>
    <w:basedOn w:val="Normal"/>
    <w:next w:val="BodyText"/>
    <w:qFormat/>
    <w:pPr>
      <w:keepNext w:val="true"/>
      <w:suppressAutoHyphens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suppressAutoHyphens w:val="true"/>
    </w:pPr>
    <w:rPr>
      <w:rFonts w:cs="Lucida Sans"/>
    </w:rPr>
  </w:style>
  <w:style w:type="paragraph" w:styleId="Prrafodelista">
    <w:name w:val="Párrafo de lista"/>
    <w:basedOn w:val="Normal"/>
    <w:qFormat/>
    <w:pPr>
      <w:tabs>
        <w:tab w:val="clear" w:pos="720"/>
      </w:tabs>
      <w:suppressAutoHyphens w:val="true"/>
      <w:ind w:hanging="360" w:start="481" w:end="156"/>
      <w:jc w:val="both"/>
    </w:pPr>
    <w:rPr/>
  </w:style>
  <w:style w:type="paragraph" w:styleId="TableParagraph">
    <w:name w:val="Table Paragraph"/>
    <w:basedOn w:val="Normal"/>
    <w:qFormat/>
    <w:pPr>
      <w:suppressAutoHyphens w:val="true"/>
      <w:spacing w:lineRule="exact" w:line="289"/>
    </w:pPr>
    <w:rPr/>
  </w:style>
  <w:style w:type="paragraph" w:styleId="Cabeceraypie">
    <w:name w:val="Cabecera y pie"/>
    <w:basedOn w:val="Normal"/>
    <w:qFormat/>
    <w:pPr>
      <w:suppressLineNumbers/>
      <w:tabs>
        <w:tab w:val="clear" w:pos="720"/>
        <w:tab w:val="center" w:pos="4393" w:leader="none"/>
        <w:tab w:val="right" w:pos="8786" w:leader="none"/>
      </w:tabs>
      <w:suppressAutoHyphens w:val="true"/>
    </w:pPr>
    <w:rPr/>
  </w:style>
  <w:style w:type="paragraph" w:styleId="Piedepginauser">
    <w:name w:val="Pie de página (user)"/>
    <w:basedOn w:val="Cabeceraypie"/>
    <w:qFormat/>
    <w:pPr>
      <w:suppressAutoHyphens w:val="true"/>
    </w:pPr>
    <w:rPr/>
  </w:style>
  <w:style w:type="paragraph" w:styleId="Textodeglobo">
    <w:name w:val="Texto de globo"/>
    <w:basedOn w:val="Normal1"/>
    <w:qFormat/>
    <w:pPr>
      <w:suppressAutoHyphens w:val="true"/>
    </w:pPr>
    <w:rPr>
      <w:rFonts w:ascii="Segoe UI" w:hAnsi="Segoe UI" w:cs="Segoe UI"/>
      <w:sz w:val="18"/>
      <w:szCs w:val="18"/>
    </w:rPr>
  </w:style>
  <w:style w:type="paragraph" w:styleId="Footer">
    <w:name w:val="footer"/>
    <w:basedOn w:val="Cabeceraypie"/>
    <w:pPr>
      <w:suppressLineNumbers/>
      <w:tabs>
        <w:tab w:val="clear" w:pos="4393"/>
        <w:tab w:val="clear" w:pos="8786"/>
        <w:tab w:val="center" w:pos="4819" w:leader="none"/>
        <w:tab w:val="right" w:pos="9638" w:leader="none"/>
      </w:tabs>
    </w:pPr>
    <w:rPr/>
  </w:style>
  <w:style w:type="paragraph" w:styleId="Default">
    <w:name w:val="Default"/>
    <w:qFormat/>
    <w:pPr>
      <w:keepNext w:val="false"/>
      <w:keepLines w:val="false"/>
      <w:pageBreakBefore w:val="false"/>
      <w:widowControl w:val="false"/>
      <w:pBdr/>
      <w:shd w:fill="auto" w:val="clear"/>
      <w:kinsoku w:val="true"/>
      <w:overflowPunct w:val="true"/>
      <w:autoSpaceDE w:val="true"/>
      <w:bidi w:val="0"/>
      <w:snapToGrid w:val="true"/>
      <w:spacing w:lineRule="auto" w:line="240"/>
      <w:jc w:val="start"/>
      <w:textAlignment w:val="baseline"/>
    </w:pPr>
    <w:rPr>
      <w:rFonts w:ascii="Arial" w:hAnsi="Arial" w:eastAsia="Calibri" w:cs="Tahoma"/>
      <w:b w:val="false"/>
      <w:bCs w:val="false"/>
      <w:i w:val="false"/>
      <w:iCs w:val="false"/>
      <w:caps w:val="false"/>
      <w:smallCaps w:val="false"/>
      <w:strike w:val="false"/>
      <w:dstrike w:val="false"/>
      <w:outline w:val="false"/>
      <w:emboss w:val="false"/>
      <w:imprint w:val="false"/>
      <w:color w:val="000000"/>
      <w:spacing w:val="0"/>
      <w:w w:val="100"/>
      <w:kern w:val="0"/>
      <w:position w:val="0"/>
      <w:sz w:val="24"/>
      <w:szCs w:val="22"/>
      <w:u w:val="none"/>
      <w:shd w:fill="auto" w:val="clear"/>
      <w:vertAlign w:val="baseline"/>
      <w:em w:val="none"/>
      <w:lang w:val="en-US" w:eastAsia="en-US" w:bidi="ar-SA"/>
    </w:rPr>
  </w:style>
  <w:style w:type="paragraph" w:styleId="Standard">
    <w:name w:val="Standard"/>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textAlignment w:val="baseline"/>
    </w:pPr>
    <w:rPr>
      <w:rFonts w:ascii="Times New Roman" w:hAnsi="Times New Roman" w:eastAsia="SimSun;宋体" w:cs="Mangal;Courier New"/>
      <w:b w:val="false"/>
      <w:bCs w:val="false"/>
      <w:i w:val="false"/>
      <w:iCs w:val="false"/>
      <w:caps w:val="false"/>
      <w:smallCaps w:val="false"/>
      <w:strike w:val="false"/>
      <w:dstrike w:val="false"/>
      <w:outline w:val="false"/>
      <w:emboss w:val="false"/>
      <w:imprint w:val="false"/>
      <w:color w:val="auto"/>
      <w:spacing w:val="0"/>
      <w:w w:val="100"/>
      <w:kern w:val="0"/>
      <w:position w:val="0"/>
      <w:sz w:val="22"/>
      <w:szCs w:val="22"/>
      <w:u w:val="none"/>
      <w:shd w:fill="auto" w:val="clear"/>
      <w:vertAlign w:val="baseline"/>
      <w:em w:val="none"/>
      <w:lang w:val="en-US" w:eastAsia="en-US" w:bidi="ar-SA"/>
    </w:rPr>
  </w:style>
  <w:style w:type="numbering" w:styleId="Ningunalista">
    <w:name w:val="Ninguna lista"/>
    <w:qFormat/>
  </w:style>
  <w:style w:type="numbering" w:styleId="Numeracin123">
    <w:name w:val="Numeración 123"/>
    <w:qFormat/>
  </w:style>
  <w:style w:type="numbering" w:styleId="Bolo">
    <w:name w:val="Bolo •"/>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503</TotalTime>
  <Application>LibreOffice/26.2.3.2$Windows_X86_64 LibreOffice_project/70e089b17412e4cb7773e41413306b17a2328c34</Application>
  <AppVersion>15.0000</AppVersion>
  <Pages>8</Pages>
  <Words>3862</Words>
  <Characters>21267</Characters>
  <CharactersWithSpaces>24990</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2025-09-25T12:31:00Z</dcterms:created>
  <dc:creator>Verdes</dc:creator>
  <dc:description/>
  <dc:language>es-ES</dc:language>
  <cp:lastModifiedBy/>
  <cp:lastPrinted>2026-03-13T09:23:00Z</cp:lastPrinted>
  <dcterms:modified xsi:type="dcterms:W3CDTF">2026-05-28T12:16:49Z</dcterms:modified>
  <cp:revision>36</cp:revision>
  <dc:subject/>
  <dc:title>CONVENIO ENTRE LA UNIVERDIDAD DE ALICANTE Y EL AYUNTAMIENTO DE TORREVIEJA PARA EL ESTABLECIMIENTO DE LA SEDE DE LA UNIVERSIDAD DE ALICANTE EN EL MUNICIPIO DE TORREVEIJA EN EL MARCO DE LA XARXA DE SEUS UNIVERSITÀRIES DE LA VEGA BAJA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Microsoft® Word 2019</vt:lpwstr>
  </property>
  <property fmtid="{D5CDD505-2E9C-101B-9397-08002B2CF9AE}" pid="4" name="LastSaved">
    <vt:filetime>2023-04-05T00:00:00Z</vt:filetime>
  </property>
</Properties>
</file>