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8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9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12.xml" ContentType="application/vnd.openxmlformats-officedocument.wordprocessingml.footer+xml"/>
  <Override PartName="/word/footer16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theme/theme1.xml" ContentType="application/vnd.openxmlformats-officedocument.theme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8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spacing w:before="1" w:after="0"/>
        <w:ind w:start="1159" w:end="1298"/>
        <w:jc w:val="center"/>
        <w:rPr/>
      </w:pPr>
      <w:r>
        <w:rPr/>
        <w:t>CONVENIO</w:t>
      </w:r>
      <w:r>
        <w:rPr>
          <w:spacing w:val="-16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SUBVENCIÓN</w:t>
      </w:r>
      <w:r>
        <w:rPr>
          <w:spacing w:val="-15"/>
        </w:rPr>
        <w:t xml:space="preserve"> </w:t>
      </w:r>
      <w:r>
        <w:rPr/>
        <w:t>NOMINATIVA</w:t>
      </w:r>
      <w:r>
        <w:rPr>
          <w:spacing w:val="-16"/>
        </w:rPr>
        <w:t xml:space="preserve"> </w:t>
      </w:r>
      <w:r>
        <w:rPr/>
        <w:t>ENTRE</w:t>
      </w:r>
      <w:r>
        <w:rPr>
          <w:spacing w:val="-15"/>
        </w:rPr>
        <w:t xml:space="preserve"> </w:t>
      </w:r>
      <w:r>
        <w:rPr/>
        <w:t>EL AYUNTAMIENTO DE VILLENA</w:t>
      </w:r>
    </w:p>
    <w:p>
      <w:pPr>
        <w:pStyle w:val="Normal"/>
        <w:spacing w:before="0" w:after="0"/>
        <w:ind w:hanging="0" w:start="49" w:end="136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2"/>
          <w:sz w:val="22"/>
        </w:rPr>
        <w:t xml:space="preserve"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7"/>
          <w:sz w:val="22"/>
        </w:rPr>
        <w:t xml:space="preserve"> </w:t>
      </w:r>
      <w:r>
        <w:rPr>
          <w:rFonts w:ascii="Arial" w:hAnsi="Arial"/>
          <w:b/>
          <w:sz w:val="22"/>
        </w:rPr>
        <w:t>ASOCIACIÓN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LOCAL</w:t>
      </w:r>
      <w:r>
        <w:rPr>
          <w:rFonts w:ascii="Arial" w:hAnsi="Arial"/>
          <w:b/>
          <w:spacing w:val="-8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COMERCIANTES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 xml:space="preserve"> </w:t>
      </w:r>
      <w:r>
        <w:rPr>
          <w:rFonts w:ascii="Arial" w:hAnsi="Arial"/>
          <w:b/>
          <w:sz w:val="22"/>
        </w:rPr>
        <w:t>MERCADO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CENTRAL</w:t>
      </w:r>
      <w:r>
        <w:rPr>
          <w:rFonts w:ascii="Arial" w:hAnsi="Arial"/>
          <w:b/>
          <w:spacing w:val="-9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VILLENA </w:t>
      </w:r>
      <w:r>
        <w:rPr>
          <w:rFonts w:ascii="Arial" w:hAnsi="Arial"/>
          <w:b/>
          <w:spacing w:val="-2"/>
          <w:sz w:val="22"/>
        </w:rPr>
        <w:t>2026.</w:t>
      </w:r>
    </w:p>
    <w:p>
      <w:pPr>
        <w:pStyle w:val="BodyText"/>
        <w:spacing w:before="252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" w:after="0"/>
        <w:ind w:start="2" w:end="137"/>
        <w:jc w:val="both"/>
        <w:rPr/>
      </w:pPr>
      <w:r>
        <w:rPr/>
        <w:t>De una parte Dª PAULA GARCÍA SÁNCHEZ, Concejala-Delegada de comercio, consumo y mer-cados del Ayuntamiento de Villena, actuando en nombre y representación del Ayuntamiento, en virtud de la delegación realizada por la Junta de Gobierno Local para la firma del presente conve-nio,</w:t>
      </w:r>
      <w:r>
        <w:rPr>
          <w:spacing w:val="-16"/>
        </w:rPr>
        <w:t xml:space="preserve"> </w:t>
      </w:r>
      <w:r>
        <w:rPr/>
        <w:t>asistida</w:t>
      </w:r>
      <w:r>
        <w:rPr>
          <w:spacing w:val="-7"/>
        </w:rPr>
        <w:t xml:space="preserve"> </w:t>
      </w:r>
      <w:r>
        <w:rPr/>
        <w:t>de la Sra. Secretaria de la Corporación, Dña. ENCARNACIÓN MIALARET</w:t>
      </w:r>
      <w:r>
        <w:rPr>
          <w:spacing w:val="-1"/>
        </w:rPr>
        <w:t xml:space="preserve"> </w:t>
      </w:r>
      <w:r>
        <w:rPr/>
        <w:t>LAHIGUE</w:t>
      </w:r>
      <w:r>
        <w:rPr>
          <w:spacing w:val="-16"/>
        </w:rPr>
        <w:t xml:space="preserve"> </w:t>
      </w:r>
      <w:r>
        <w:rPr/>
        <w:t xml:space="preserve">- </w:t>
      </w:r>
      <w:r>
        <w:rPr>
          <w:spacing w:val="-4"/>
        </w:rPr>
        <w:t>RA.</w:t>
      </w:r>
    </w:p>
    <w:p>
      <w:pPr>
        <w:pStyle w:val="BodyText"/>
        <w:jc w:val="both"/>
        <w:rPr/>
      </w:pPr>
      <w:r>
        <w:rPr/>
      </w:r>
    </w:p>
    <w:p>
      <w:pPr>
        <w:pStyle w:val="BodyText"/>
        <w:ind w:firstLine="67" w:start="2" w:end="137"/>
        <w:jc w:val="both"/>
        <w:rPr/>
      </w:pPr>
      <w:r>
        <w:rPr/>
        <w:t>Y de otra parte, Dña. CRISPINA</w:t>
      </w:r>
      <w:r>
        <w:rPr>
          <w:spacing w:val="-4"/>
        </w:rPr>
        <w:t xml:space="preserve"> </w:t>
      </w:r>
      <w:r>
        <w:rPr/>
        <w:t>HERRERO CAMARASA, con DNI **10769**, en calidad de Pre-sidenta y en representación de la</w:t>
      </w:r>
      <w:r>
        <w:rPr>
          <w:spacing w:val="-8"/>
        </w:rPr>
        <w:t xml:space="preserve"> </w:t>
      </w:r>
      <w:r>
        <w:rPr/>
        <w:t>Asociación local de comerciantes del mercado central de Villena con CIF G03851300, conforme a lo dispuesto en el certificado de representación otorgado me-diante nombramiento como Presidenta de esta</w:t>
      </w:r>
      <w:r>
        <w:rPr>
          <w:spacing w:val="-8"/>
        </w:rPr>
        <w:t xml:space="preserve"> </w:t>
      </w:r>
      <w:r>
        <w:rPr/>
        <w:t>Asociación en</w:t>
      </w:r>
      <w:r>
        <w:rPr>
          <w:spacing w:val="-7"/>
        </w:rPr>
        <w:t xml:space="preserve"> </w:t>
      </w:r>
      <w:r>
        <w:rPr/>
        <w:t>Asamblea celebrada el 27 de marzo de 2025.</w:t>
      </w:r>
    </w:p>
    <w:p>
      <w:pPr>
        <w:pStyle w:val="BodyText"/>
        <w:jc w:val="both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Reconociendo ambas partes, mutua capacidad y representación bastante para suscribir este con-venio de colaboración.</w:t>
      </w:r>
    </w:p>
    <w:p>
      <w:pPr>
        <w:pStyle w:val="BodyText"/>
        <w:jc w:val="both"/>
        <w:rPr/>
      </w:pPr>
      <w:r>
        <w:rPr/>
      </w:r>
    </w:p>
    <w:p>
      <w:pPr>
        <w:pStyle w:val="BodyText"/>
        <w:jc w:val="both"/>
        <w:rPr/>
      </w:pPr>
      <w:r>
        <w:rPr/>
      </w:r>
    </w:p>
    <w:p>
      <w:pPr>
        <w:pStyle w:val="Normal"/>
        <w:spacing w:before="0" w:after="0"/>
        <w:ind w:hanging="0" w:start="1164" w:end="1298"/>
        <w:jc w:val="both"/>
        <w:rPr/>
      </w:pPr>
      <w:r>
        <w:rPr>
          <w:rFonts w:ascii="Arial" w:hAnsi="Arial"/>
          <w:b/>
          <w:sz w:val="22"/>
          <w:u w:val="single"/>
        </w:rPr>
        <w:t>E</w:t>
      </w:r>
      <w:r>
        <w:rPr>
          <w:rFonts w:ascii="Arial" w:hAnsi="Arial"/>
          <w:b/>
          <w:spacing w:val="-1"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X</w:t>
      </w:r>
      <w:r>
        <w:rPr>
          <w:rFonts w:ascii="Arial" w:hAnsi="Arial"/>
          <w:b/>
          <w:spacing w:val="-1"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P</w:t>
      </w:r>
      <w:r>
        <w:rPr>
          <w:rFonts w:ascii="Arial" w:hAnsi="Arial"/>
          <w:b/>
          <w:spacing w:val="-4"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O</w:t>
      </w:r>
      <w:r>
        <w:rPr>
          <w:rFonts w:ascii="Arial" w:hAnsi="Arial"/>
          <w:b/>
          <w:spacing w:val="-1"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N</w:t>
      </w:r>
      <w:r>
        <w:rPr>
          <w:rFonts w:ascii="Arial" w:hAnsi="Arial"/>
          <w:b/>
          <w:spacing w:val="-1"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E</w:t>
      </w:r>
      <w:r>
        <w:rPr>
          <w:rFonts w:ascii="Arial" w:hAnsi="Arial"/>
          <w:b/>
          <w:spacing w:val="-1"/>
          <w:sz w:val="22"/>
          <w:u w:val="single"/>
        </w:rPr>
        <w:t xml:space="preserve"> </w:t>
      </w:r>
      <w:r>
        <w:rPr>
          <w:rFonts w:ascii="Arial" w:hAnsi="Arial"/>
          <w:b/>
          <w:spacing w:val="-5"/>
          <w:sz w:val="22"/>
          <w:u w:val="single"/>
        </w:rPr>
        <w:t>N:</w:t>
      </w:r>
    </w:p>
    <w:p>
      <w:pPr>
        <w:pStyle w:val="BodyText"/>
        <w:jc w:val="both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start="2" w:end="137"/>
        <w:jc w:val="both"/>
        <w:rPr/>
      </w:pPr>
      <w:r>
        <w:rPr>
          <w:rFonts w:ascii="Arial" w:hAnsi="Arial"/>
          <w:b/>
        </w:rPr>
        <w:t xml:space="preserve">Primero.- </w:t>
      </w:r>
      <w:r>
        <w:rPr/>
        <w:t>Que siendo</w:t>
      </w:r>
      <w:r>
        <w:rPr>
          <w:spacing w:val="-1"/>
        </w:rPr>
        <w:t xml:space="preserve"> </w:t>
      </w:r>
      <w:r>
        <w:rPr/>
        <w:t>el M.I.</w:t>
      </w:r>
      <w:r>
        <w:rPr>
          <w:spacing w:val="-12"/>
        </w:rPr>
        <w:t xml:space="preserve"> </w:t>
      </w:r>
      <w:r>
        <w:rPr/>
        <w:t>Ayuntamiento de Villena el organismo institucional encargado del go-bierno y administración de los intereses de la ciudad y por lo tanto de la dinamización del sector comercial y de servicios, como uno de los motores económicos del municipio.</w:t>
      </w:r>
    </w:p>
    <w:p>
      <w:pPr>
        <w:pStyle w:val="BodyText"/>
        <w:jc w:val="both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El</w:t>
      </w:r>
      <w:r>
        <w:rPr>
          <w:spacing w:val="-8"/>
        </w:rPr>
        <w:t xml:space="preserve"> </w:t>
      </w:r>
      <w:r>
        <w:rPr/>
        <w:t>M.I. Ayuntamiento de Villena tiene la voluntad de colaborar con la Asociación local de comer</w:t>
      </w:r>
      <w:r>
        <w:rPr>
          <w:spacing w:val="-16"/>
        </w:rPr>
        <w:t xml:space="preserve"> </w:t>
      </w:r>
      <w:r>
        <w:rPr/>
        <w:t>- ciantes del mercado central de Villena en el desarrollo de la realización de acciones de informa-ción, comunicación, promoción, fidelización y dinamización comercial. Asimismo, se promoverán iniciativas orientadas a la capacitación de los comerciantes, la digitalización de la actividad y el re-fuerzo del asociacionismo, con el objetivo de mejorar la competitividad,cohesión y sostenibilidad del mercado municipal.</w:t>
      </w:r>
    </w:p>
    <w:p>
      <w:pPr>
        <w:pStyle w:val="BodyText"/>
        <w:jc w:val="both"/>
        <w:rPr/>
      </w:pPr>
      <w:r>
        <w:rPr/>
      </w:r>
    </w:p>
    <w:p>
      <w:pPr>
        <w:pStyle w:val="BodyText"/>
        <w:ind w:start="2" w:end="137"/>
        <w:jc w:val="both"/>
        <w:rPr/>
      </w:pPr>
      <w:r>
        <w:rPr>
          <w:rFonts w:ascii="Arial" w:hAnsi="Arial"/>
          <w:b/>
        </w:rPr>
        <w:t xml:space="preserve">Segundo.- </w:t>
      </w:r>
      <w:r>
        <w:rPr/>
        <w:t>Que la</w:t>
      </w:r>
      <w:r>
        <w:rPr>
          <w:spacing w:val="-3"/>
        </w:rPr>
        <w:t xml:space="preserve"> </w:t>
      </w:r>
      <w:r>
        <w:rPr/>
        <w:t>Asociación local de comerciantes del mercado central de Villena tiene como fi-nalidad contribuir al desarrollo y evolución de los comercios y servicios instalados en el mercado municipal</w:t>
      </w:r>
      <w:r>
        <w:rPr>
          <w:spacing w:val="-1"/>
        </w:rPr>
        <w:t xml:space="preserve"> </w:t>
      </w:r>
      <w:r>
        <w:rPr/>
        <w:t>de Villena,</w:t>
      </w:r>
      <w:r>
        <w:rPr>
          <w:spacing w:val="-1"/>
        </w:rPr>
        <w:t xml:space="preserve"> </w:t>
      </w:r>
      <w:r>
        <w:rPr/>
        <w:t>por medio del</w:t>
      </w:r>
      <w:r>
        <w:rPr>
          <w:spacing w:val="-1"/>
        </w:rPr>
        <w:t xml:space="preserve"> </w:t>
      </w:r>
      <w:r>
        <w:rPr/>
        <w:t>fomento del</w:t>
      </w:r>
      <w:r>
        <w:rPr>
          <w:spacing w:val="-1"/>
        </w:rPr>
        <w:t xml:space="preserve"> </w:t>
      </w:r>
      <w:r>
        <w:rPr/>
        <w:t>asociacionismo</w:t>
      </w:r>
      <w:r>
        <w:rPr>
          <w:spacing w:val="-1"/>
        </w:rPr>
        <w:t xml:space="preserve"> </w:t>
      </w:r>
      <w:r>
        <w:rPr/>
        <w:t>empresarial</w:t>
      </w:r>
      <w:r>
        <w:rPr>
          <w:spacing w:val="-1"/>
        </w:rPr>
        <w:t xml:space="preserve"> </w:t>
      </w:r>
      <w:r>
        <w:rPr/>
        <w:t>y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continua</w:t>
      </w:r>
      <w:r>
        <w:rPr>
          <w:spacing w:val="-1"/>
        </w:rPr>
        <w:t xml:space="preserve"> </w:t>
      </w:r>
      <w:r>
        <w:rPr/>
        <w:t>profesio-nalización y modernización del sector.</w:t>
      </w:r>
    </w:p>
    <w:p>
      <w:pPr>
        <w:pStyle w:val="BodyText"/>
        <w:jc w:val="both"/>
        <w:rPr/>
      </w:pPr>
      <w:r>
        <w:rPr/>
      </w:r>
    </w:p>
    <w:p>
      <w:pPr>
        <w:pStyle w:val="BodyText"/>
        <w:ind w:start="2" w:end="137"/>
        <w:jc w:val="both"/>
        <w:rPr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40"/>
        </w:rPr>
        <w:t xml:space="preserve"> </w:t>
      </w:r>
      <w:r>
        <w:rPr/>
        <w:t>El</w:t>
      </w:r>
      <w:r>
        <w:rPr>
          <w:spacing w:val="-2"/>
        </w:rPr>
        <w:t xml:space="preserve"> </w:t>
      </w:r>
      <w:r>
        <w:rPr/>
        <w:t>objeto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presente</w:t>
      </w:r>
      <w:r>
        <w:rPr>
          <w:spacing w:val="-2"/>
        </w:rPr>
        <w:t xml:space="preserve"> </w:t>
      </w:r>
      <w:r>
        <w:rPr/>
        <w:t>Convenio</w:t>
      </w:r>
      <w:r>
        <w:rPr>
          <w:spacing w:val="-1"/>
        </w:rPr>
        <w:t xml:space="preserve"> </w:t>
      </w:r>
      <w:r>
        <w:rPr/>
        <w:t>se</w:t>
      </w:r>
      <w:r>
        <w:rPr>
          <w:spacing w:val="-2"/>
        </w:rPr>
        <w:t xml:space="preserve"> </w:t>
      </w:r>
      <w:r>
        <w:rPr/>
        <w:t>encuadra</w:t>
      </w:r>
      <w:r>
        <w:rPr>
          <w:spacing w:val="-1"/>
        </w:rPr>
        <w:t xml:space="preserve"> </w:t>
      </w:r>
      <w:r>
        <w:rPr/>
        <w:t>en</w:t>
      </w:r>
      <w:r>
        <w:rPr>
          <w:spacing w:val="-2"/>
        </w:rPr>
        <w:t xml:space="preserve"> </w:t>
      </w:r>
      <w:r>
        <w:rPr/>
        <w:t>el</w:t>
      </w:r>
      <w:r>
        <w:rPr>
          <w:spacing w:val="-2"/>
        </w:rPr>
        <w:t xml:space="preserve"> </w:t>
      </w:r>
      <w:r>
        <w:rPr/>
        <w:t>objetivo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M.I.</w:t>
      </w:r>
      <w:r>
        <w:rPr>
          <w:spacing w:val="-13"/>
        </w:rPr>
        <w:t xml:space="preserve"> </w:t>
      </w:r>
      <w:r>
        <w:rPr/>
        <w:t>Ayuntamiento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Vi-llena para fomentar el asociacionismo y la participación ciudadana, el fomento de la actividad eco-nómica local y el uso eficiente y sostenible de las tecnologías de la información y comunicación.</w:t>
      </w:r>
    </w:p>
    <w:p>
      <w:pPr>
        <w:pStyle w:val="BodyText"/>
        <w:jc w:val="both"/>
        <w:rPr/>
      </w:pPr>
      <w:r>
        <w:rPr/>
      </w:r>
    </w:p>
    <w:p>
      <w:pPr>
        <w:pStyle w:val="BodyText"/>
        <w:ind w:start="2" w:end="153"/>
        <w:jc w:val="both"/>
        <w:rPr/>
      </w:pPr>
      <w:r>
        <w:rPr>
          <w:rFonts w:ascii="Arial" w:hAnsi="Arial"/>
          <w:b/>
        </w:rPr>
        <w:t xml:space="preserve">Cuarto.- </w:t>
      </w:r>
      <w:r>
        <w:rPr/>
        <w:t xml:space="preserve">Este convenio de colaboración se encuentra enmarcado en el artículo 6, de la Ley 9/2017, de 8 de noviembre de Contratos del Sector Público, quedando excluido por tanto, de la </w:t>
      </w:r>
      <w:r>
        <w:rPr>
          <w:spacing w:val="-2"/>
        </w:rPr>
        <w:t>misma.</w:t>
      </w:r>
    </w:p>
    <w:p>
      <w:pPr>
        <w:pStyle w:val="BodyText"/>
        <w:jc w:val="both"/>
        <w:rPr/>
      </w:pPr>
      <w:r>
        <w:rPr/>
      </w:r>
    </w:p>
    <w:p>
      <w:pPr>
        <w:pStyle w:val="BodyText"/>
        <w:spacing w:before="1" w:after="0"/>
        <w:ind w:start="2" w:end="137"/>
        <w:jc w:val="both"/>
        <w:rPr/>
      </w:pPr>
      <w:r>
        <w:rPr/>
        <w:t>La</w:t>
      </w:r>
      <w:r>
        <w:rPr>
          <w:spacing w:val="-16"/>
        </w:rPr>
        <w:t xml:space="preserve"> </w:t>
      </w:r>
      <w:r>
        <w:rPr/>
        <w:t>suscripción del presente Convenio se encuadra en las facultades atribuidas a las entidades lo</w:t>
      </w:r>
      <w:r>
        <w:rPr>
          <w:spacing w:val="-16"/>
        </w:rPr>
        <w:t xml:space="preserve"> </w:t>
      </w:r>
      <w:r>
        <w:rPr/>
        <w:t>- cales en la Ley 38/2003, de 17 de noviembre, General de Subvenciones, y se regirá en todo lo no expresamente previsto en el mismo por las disposiciones recogidas en la Ordenanza General de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3" w:right="992" w:gutter="0" w:header="0" w:top="1580" w:footer="1090" w:bottom="1280"/>
          <w:pgNumType w:fmt="decimal"/>
          <w:formProt w:val="false"/>
          <w:textDirection w:val="lrTb"/>
        </w:sectPr>
      </w:pPr>
    </w:p>
    <w:p>
      <w:pPr>
        <w:pStyle w:val="BodyText"/>
        <w:spacing w:before="83" w:after="0"/>
        <w:ind w:start="2" w:end="156"/>
        <w:jc w:val="both"/>
        <w:rPr/>
      </w:pPr>
      <w:r>
        <w:rPr/>
        <w:t>Subvenciones del M.I.</w:t>
      </w:r>
      <w:r>
        <w:rPr>
          <w:spacing w:val="-8"/>
        </w:rPr>
        <w:t xml:space="preserve"> </w:t>
      </w:r>
      <w:r>
        <w:rPr/>
        <w:t xml:space="preserve">Ayuntamiento de Villena publicada en el B.O.P.A. Nº 112 de 13 de junio de </w:t>
      </w:r>
      <w:r>
        <w:rPr>
          <w:spacing w:val="-2"/>
        </w:rPr>
        <w:t>2018.</w:t>
      </w:r>
    </w:p>
    <w:p>
      <w:pPr>
        <w:pStyle w:val="BodyText"/>
        <w:spacing w:before="253" w:after="0"/>
        <w:ind w:start="2" w:end="137"/>
        <w:jc w:val="both"/>
        <w:rPr/>
      </w:pPr>
      <w:r>
        <w:rPr>
          <w:rFonts w:ascii="Arial" w:hAnsi="Arial"/>
          <w:b/>
        </w:rPr>
        <w:t xml:space="preserve">Quinto.- </w:t>
      </w:r>
      <w:r>
        <w:rPr/>
        <w:t>La Ley 7/1985, de 2 de abril, Reguladora de las Bases del Régimen Local, establece, en su artículo 25, que el municipio para la gestión de sus intereses y en el ámbito de sus competen-cias puede promover actividades y prestar los servicios públicos que contribuyan a satisfacer las necesidades y aspiraciones de la comunidad vecinal en los términos previstos en el mismo.</w:t>
      </w:r>
    </w:p>
    <w:p>
      <w:pPr>
        <w:pStyle w:val="BodyText"/>
        <w:spacing w:before="253" w:after="0"/>
        <w:ind w:start="2" w:end="137"/>
        <w:jc w:val="both"/>
        <w:rPr/>
      </w:pPr>
      <w:r>
        <w:rPr/>
        <w:t>En el mismo sentido se expresa el artículo 33 de la Ley 8/2010, de 23 de junio, de Régimen Local de la Comunitat Valenciana, que en su artículo 33, dedicado a las competencias de los municipios indica que los municipios valencianos tienen competencias propias, entre otras, en materia de co-mercio local, mercados y venta no sedentaria y defensa de los usuarios y consumidores.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>
          <w:rFonts w:ascii="Arial" w:hAnsi="Arial"/>
          <w:b/>
        </w:rPr>
        <w:t xml:space="preserve">Sexto.- </w:t>
      </w:r>
      <w:r>
        <w:rPr/>
        <w:t>El procedimiento ordinario de concesión de subvenciones se tramitará</w:t>
      </w:r>
      <w:r>
        <w:rPr>
          <w:spacing w:val="-1"/>
        </w:rPr>
        <w:t xml:space="preserve"> </w:t>
      </w:r>
      <w:r>
        <w:rPr/>
        <w:t xml:space="preserve">en régimen de con-currencia competitiva. Sin embargo, podrán concederse de forma directa, de conformidad con el artículo 22.2 de la Ley 38/2003, de 17 de noviembre, General de Subvenciones, las siguientes </w:t>
      </w:r>
      <w:r>
        <w:rPr>
          <w:spacing w:val="-2"/>
        </w:rPr>
        <w:t>subvenciones: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81" w:leader="none"/>
          <w:tab w:val="left" w:pos="783" w:leader="none"/>
        </w:tabs>
        <w:spacing w:lineRule="auto" w:line="240" w:before="0" w:after="0"/>
        <w:ind w:hanging="360" w:start="783" w:end="136"/>
        <w:jc w:val="both"/>
        <w:rPr>
          <w:sz w:val="22"/>
        </w:rPr>
      </w:pPr>
      <w:r>
        <w:rPr>
          <w:sz w:val="22"/>
        </w:rPr>
        <w:t>Las previstas nominativamente en los Presupuestos Generales del Estado, de las Comu-nidades</w:t>
      </w:r>
      <w:r>
        <w:rPr>
          <w:spacing w:val="-1"/>
          <w:sz w:val="22"/>
        </w:rPr>
        <w:t xml:space="preserve"> </w:t>
      </w:r>
      <w:r>
        <w:rPr>
          <w:sz w:val="22"/>
        </w:rPr>
        <w:t>Autónomas o de las Entidades Locales, en los términos recogidos en los Conve-nios y en la Normativa reguladora de estas subvenciones.</w:t>
      </w:r>
    </w:p>
    <w:p>
      <w:pPr>
        <w:pStyle w:val="BodyText"/>
        <w:rPr/>
      </w:pPr>
      <w:r>
        <w:rPr/>
      </w:r>
    </w:p>
    <w:p>
      <w:pPr>
        <w:pStyle w:val="BodyText"/>
        <w:ind w:start="2" w:end="0"/>
        <w:jc w:val="both"/>
        <w:rPr/>
      </w:pPr>
      <w:r>
        <w:rPr>
          <w:rFonts w:ascii="Arial" w:hAnsi="Arial"/>
          <w:b/>
        </w:rPr>
        <w:t>Séptimo.-</w:t>
      </w:r>
      <w:r>
        <w:rPr>
          <w:rFonts w:ascii="Arial" w:hAnsi="Arial"/>
          <w:b/>
          <w:spacing w:val="-6"/>
        </w:rPr>
        <w:t xml:space="preserve"> </w:t>
      </w:r>
      <w:r>
        <w:rPr/>
        <w:t>Se</w:t>
      </w:r>
      <w:r>
        <w:rPr>
          <w:spacing w:val="-4"/>
        </w:rPr>
        <w:t xml:space="preserve"> </w:t>
      </w:r>
      <w:r>
        <w:rPr/>
        <w:t>acompaña</w:t>
      </w:r>
      <w:r>
        <w:rPr>
          <w:spacing w:val="-5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presente</w:t>
      </w:r>
      <w:r>
        <w:rPr>
          <w:spacing w:val="-4"/>
        </w:rPr>
        <w:t xml:space="preserve"> </w:t>
      </w:r>
      <w:r>
        <w:rPr/>
        <w:t>convenio</w:t>
      </w:r>
      <w:r>
        <w:rPr>
          <w:spacing w:val="-3"/>
        </w:rPr>
        <w:t xml:space="preserve"> </w:t>
      </w:r>
      <w:r>
        <w:rPr/>
        <w:t>(constan</w:t>
      </w:r>
      <w:r>
        <w:rPr>
          <w:spacing w:val="-4"/>
        </w:rPr>
        <w:t xml:space="preserve"> </w:t>
      </w:r>
      <w:r>
        <w:rPr/>
        <w:t>en</w:t>
      </w:r>
      <w:r>
        <w:rPr>
          <w:spacing w:val="-5"/>
        </w:rPr>
        <w:t xml:space="preserve"> </w:t>
      </w:r>
      <w:r>
        <w:rPr/>
        <w:t>expediente</w:t>
      </w:r>
      <w:r>
        <w:rPr>
          <w:spacing w:val="-5"/>
        </w:rPr>
        <w:t xml:space="preserve"> </w:t>
      </w:r>
      <w:r>
        <w:rPr/>
        <w:t>Segex</w:t>
      </w:r>
      <w:r>
        <w:rPr>
          <w:spacing w:val="-2"/>
        </w:rPr>
        <w:t xml:space="preserve"> </w:t>
      </w:r>
      <w:r>
        <w:rPr/>
        <w:t>1819700</w:t>
      </w:r>
      <w:r>
        <w:rPr>
          <w:spacing w:val="-4"/>
        </w:rPr>
        <w:t xml:space="preserve"> </w:t>
      </w:r>
      <w:r>
        <w:rPr>
          <w:spacing w:val="-5"/>
        </w:rPr>
        <w:t>M)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3" w:leader="none"/>
        </w:tabs>
        <w:spacing w:lineRule="auto" w:line="240" w:before="0" w:after="0"/>
        <w:ind w:hanging="360" w:start="723" w:end="144"/>
        <w:jc w:val="start"/>
        <w:rPr>
          <w:rFonts w:ascii="Times New Roman" w:hAnsi="Times New Roman"/>
          <w:sz w:val="24"/>
        </w:rPr>
      </w:pPr>
      <w:r>
        <w:rPr>
          <w:sz w:val="22"/>
        </w:rPr>
        <w:t>Instancia</w:t>
      </w:r>
      <w:r>
        <w:rPr>
          <w:spacing w:val="8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sz w:val="22"/>
        </w:rPr>
        <w:t xml:space="preserve"> </w:t>
      </w:r>
      <w:r>
        <w:rPr>
          <w:sz w:val="22"/>
        </w:rPr>
        <w:t>solicitud</w:t>
      </w:r>
      <w:r>
        <w:rPr>
          <w:spacing w:val="8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sz w:val="22"/>
        </w:rPr>
        <w:t xml:space="preserve"> </w:t>
      </w:r>
      <w:r>
        <w:rPr>
          <w:sz w:val="22"/>
        </w:rPr>
        <w:t>firma</w:t>
      </w:r>
      <w:r>
        <w:rPr>
          <w:spacing w:val="8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sz w:val="22"/>
        </w:rPr>
        <w:t xml:space="preserve"> </w:t>
      </w:r>
      <w:r>
        <w:rPr>
          <w:sz w:val="22"/>
        </w:rPr>
        <w:t>convenio</w:t>
      </w:r>
      <w:r>
        <w:rPr>
          <w:spacing w:val="80"/>
          <w:sz w:val="22"/>
        </w:rPr>
        <w:t xml:space="preserve"> </w:t>
      </w:r>
      <w:r>
        <w:rPr>
          <w:sz w:val="22"/>
        </w:rPr>
        <w:t>nominativo,</w:t>
      </w:r>
      <w:r>
        <w:rPr>
          <w:spacing w:val="8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sz w:val="22"/>
        </w:rPr>
        <w:t xml:space="preserve"> </w:t>
      </w:r>
      <w:r>
        <w:rPr>
          <w:sz w:val="22"/>
        </w:rPr>
        <w:t>12</w:t>
      </w:r>
      <w:r>
        <w:rPr>
          <w:spacing w:val="8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sz w:val="22"/>
        </w:rPr>
        <w:t xml:space="preserve"> </w:t>
      </w:r>
      <w:r>
        <w:rPr>
          <w:sz w:val="22"/>
        </w:rPr>
        <w:t>mayo</w:t>
      </w:r>
      <w:r>
        <w:rPr>
          <w:spacing w:val="8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sz w:val="22"/>
        </w:rPr>
        <w:t xml:space="preserve"> </w:t>
      </w:r>
      <w:r>
        <w:rPr>
          <w:sz w:val="22"/>
        </w:rPr>
        <w:t>2026, presentación de documentación complementaria en fechas 20 y 23 de febrero de 2026.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2" w:leader="none"/>
        </w:tabs>
        <w:spacing w:lineRule="exact" w:line="254" w:before="0" w:after="0"/>
        <w:ind w:hanging="359" w:start="722" w:end="0"/>
        <w:jc w:val="start"/>
        <w:rPr>
          <w:rFonts w:ascii="Times New Roman" w:hAnsi="Times New Roman"/>
          <w:sz w:val="22"/>
        </w:rPr>
      </w:pPr>
      <w:r>
        <w:rPr>
          <w:sz w:val="22"/>
        </w:rPr>
        <w:t>C.I.F</w:t>
      </w:r>
      <w:r>
        <w:rPr>
          <w:spacing w:val="-18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la</w:t>
      </w:r>
      <w:r>
        <w:rPr>
          <w:spacing w:val="-15"/>
          <w:sz w:val="22"/>
        </w:rPr>
        <w:t xml:space="preserve"> </w:t>
      </w:r>
      <w:r>
        <w:rPr>
          <w:sz w:val="22"/>
        </w:rPr>
        <w:t>Asociación</w:t>
      </w:r>
      <w:r>
        <w:rPr>
          <w:spacing w:val="-10"/>
          <w:sz w:val="22"/>
        </w:rPr>
        <w:t xml:space="preserve"> </w:t>
      </w:r>
      <w:r>
        <w:rPr>
          <w:sz w:val="22"/>
        </w:rPr>
        <w:t>local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comerciantes</w:t>
      </w:r>
      <w:r>
        <w:rPr>
          <w:spacing w:val="-10"/>
          <w:sz w:val="22"/>
        </w:rPr>
        <w:t xml:space="preserve"> </w:t>
      </w:r>
      <w:r>
        <w:rPr>
          <w:sz w:val="22"/>
        </w:rPr>
        <w:t>del</w:t>
      </w:r>
      <w:r>
        <w:rPr>
          <w:spacing w:val="-9"/>
          <w:sz w:val="22"/>
        </w:rPr>
        <w:t xml:space="preserve"> </w:t>
      </w:r>
      <w:r>
        <w:rPr>
          <w:sz w:val="22"/>
        </w:rPr>
        <w:t>mercado</w:t>
      </w:r>
      <w:r>
        <w:rPr>
          <w:spacing w:val="-9"/>
          <w:sz w:val="22"/>
        </w:rPr>
        <w:t xml:space="preserve"> </w:t>
      </w:r>
      <w:r>
        <w:rPr>
          <w:sz w:val="22"/>
        </w:rPr>
        <w:t>central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Villena.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3" w:leader="none"/>
        </w:tabs>
        <w:spacing w:lineRule="auto" w:line="240" w:before="1" w:after="0"/>
        <w:ind w:hanging="360" w:start="723" w:end="146"/>
        <w:jc w:val="start"/>
        <w:rPr>
          <w:rFonts w:ascii="Times New Roman" w:hAnsi="Times New Roman"/>
          <w:sz w:val="24"/>
        </w:rPr>
      </w:pPr>
      <w:r>
        <w:rPr>
          <w:sz w:val="22"/>
        </w:rPr>
        <w:t>Certificación</w:t>
      </w:r>
      <w:r>
        <w:rPr>
          <w:spacing w:val="-4"/>
          <w:sz w:val="22"/>
        </w:rPr>
        <w:t xml:space="preserve"> </w:t>
      </w:r>
      <w:r>
        <w:rPr>
          <w:sz w:val="22"/>
        </w:rPr>
        <w:t>Asamblea de 27 de marzo de 2025 donde consta la composición de la actual Junta Directiva.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3" w:leader="none"/>
        </w:tabs>
        <w:spacing w:lineRule="auto" w:line="240" w:before="0" w:after="0"/>
        <w:ind w:hanging="360" w:start="723" w:end="138"/>
        <w:jc w:val="start"/>
        <w:rPr>
          <w:rFonts w:ascii="Times New Roman" w:hAnsi="Times New Roman"/>
          <w:sz w:val="24"/>
        </w:rPr>
      </w:pPr>
      <w:r>
        <w:rPr>
          <w:sz w:val="22"/>
        </w:rPr>
        <w:t>Representación y poder suficiente de Dª Crispina Herrero Camarasa, con DNI **10769**, para suscribir el presente convenio.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2" w:leader="none"/>
        </w:tabs>
        <w:spacing w:lineRule="exact" w:line="254" w:before="0" w:after="0"/>
        <w:ind w:hanging="359" w:start="722" w:end="0"/>
        <w:jc w:val="start"/>
        <w:rPr>
          <w:rFonts w:ascii="Times New Roman" w:hAnsi="Times New Roman"/>
          <w:sz w:val="22"/>
        </w:rPr>
      </w:pPr>
      <w:r>
        <w:rPr>
          <w:sz w:val="22"/>
        </w:rPr>
        <w:t>DNI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representante.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3" w:leader="none"/>
        </w:tabs>
        <w:spacing w:lineRule="auto" w:line="240" w:before="0" w:after="0"/>
        <w:ind w:hanging="360" w:start="723" w:end="142"/>
        <w:jc w:val="start"/>
        <w:rPr>
          <w:rFonts w:ascii="Times New Roman" w:hAnsi="Times New Roman"/>
          <w:sz w:val="24"/>
        </w:rPr>
      </w:pPr>
      <w:r>
        <w:rPr>
          <w:sz w:val="22"/>
        </w:rPr>
        <w:t>Declaración responsable jurada de cumplir con los requisitos establecidos en los artículos 13 y 14 de la Ley 38/2003, de 17 de noviembre, General de Subvenciones.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start"/>
        <w:rPr>
          <w:rFonts w:ascii="Times New Roman" w:hAnsi="Times New Roman"/>
          <w:sz w:val="24"/>
        </w:rPr>
      </w:pPr>
      <w:r>
        <w:rPr>
          <w:sz w:val="22"/>
        </w:rPr>
        <w:t>Certificado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estar</w:t>
      </w:r>
      <w:r>
        <w:rPr>
          <w:spacing w:val="-9"/>
          <w:sz w:val="22"/>
        </w:rPr>
        <w:t xml:space="preserve"> </w:t>
      </w:r>
      <w:r>
        <w:rPr>
          <w:sz w:val="22"/>
        </w:rPr>
        <w:t>al</w:t>
      </w:r>
      <w:r>
        <w:rPr>
          <w:spacing w:val="-8"/>
          <w:sz w:val="22"/>
        </w:rPr>
        <w:t xml:space="preserve"> </w:t>
      </w:r>
      <w:r>
        <w:rPr>
          <w:sz w:val="22"/>
        </w:rPr>
        <w:t>corriente</w:t>
      </w:r>
      <w:r>
        <w:rPr>
          <w:spacing w:val="-9"/>
          <w:sz w:val="22"/>
        </w:rPr>
        <w:t xml:space="preserve"> </w:t>
      </w:r>
      <w:r>
        <w:rPr>
          <w:sz w:val="22"/>
        </w:rPr>
        <w:t>emitido</w:t>
      </w:r>
      <w:r>
        <w:rPr>
          <w:spacing w:val="-8"/>
          <w:sz w:val="22"/>
        </w:rPr>
        <w:t xml:space="preserve"> </w:t>
      </w:r>
      <w:r>
        <w:rPr>
          <w:sz w:val="22"/>
        </w:rPr>
        <w:t>por</w:t>
      </w:r>
      <w:r>
        <w:rPr>
          <w:spacing w:val="-9"/>
          <w:sz w:val="22"/>
        </w:rPr>
        <w:t xml:space="preserve"> </w:t>
      </w:r>
      <w:r>
        <w:rPr>
          <w:sz w:val="22"/>
        </w:rPr>
        <w:t>la</w:t>
      </w:r>
      <w:r>
        <w:rPr>
          <w:spacing w:val="-15"/>
          <w:sz w:val="22"/>
        </w:rPr>
        <w:t xml:space="preserve"> </w:t>
      </w:r>
      <w:r>
        <w:rPr>
          <w:sz w:val="22"/>
        </w:rPr>
        <w:t>AEAT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z w:val="22"/>
        </w:rPr>
        <w:t>12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mayo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2026.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3" w:leader="none"/>
        </w:tabs>
        <w:spacing w:lineRule="auto" w:line="240" w:before="0" w:after="0"/>
        <w:ind w:hanging="360" w:start="723" w:end="139"/>
        <w:jc w:val="start"/>
        <w:rPr>
          <w:rFonts w:ascii="Times New Roman" w:hAnsi="Times New Roman"/>
          <w:sz w:val="24"/>
        </w:rPr>
      </w:pPr>
      <w:r>
        <w:rPr>
          <w:sz w:val="22"/>
        </w:rPr>
        <w:t>Certificado</w:t>
      </w:r>
      <w:r>
        <w:rPr>
          <w:spacing w:val="-3"/>
          <w:sz w:val="22"/>
        </w:rPr>
        <w:t xml:space="preserve"> </w:t>
      </w:r>
      <w:r>
        <w:rPr>
          <w:sz w:val="22"/>
        </w:rPr>
        <w:t>negativo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inscripción</w:t>
      </w:r>
      <w:r>
        <w:rPr>
          <w:spacing w:val="-3"/>
          <w:sz w:val="22"/>
        </w:rPr>
        <w:t xml:space="preserve"> </w:t>
      </w:r>
      <w:r>
        <w:rPr>
          <w:sz w:val="22"/>
        </w:rPr>
        <w:t>en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</w:t>
      </w:r>
      <w:r>
        <w:rPr>
          <w:sz w:val="22"/>
        </w:rPr>
        <w:t>Tesorería</w:t>
      </w:r>
      <w:r>
        <w:rPr>
          <w:spacing w:val="-3"/>
          <w:sz w:val="22"/>
        </w:rPr>
        <w:t xml:space="preserve"> </w:t>
      </w:r>
      <w:r>
        <w:rPr>
          <w:sz w:val="22"/>
        </w:rPr>
        <w:t>General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Seguridad</w:t>
      </w:r>
      <w:r>
        <w:rPr>
          <w:spacing w:val="-3"/>
          <w:sz w:val="22"/>
        </w:rPr>
        <w:t xml:space="preserve"> </w:t>
      </w:r>
      <w:r>
        <w:rPr>
          <w:sz w:val="22"/>
        </w:rPr>
        <w:t>Social</w:t>
      </w:r>
      <w:r>
        <w:rPr>
          <w:spacing w:val="-4"/>
          <w:sz w:val="22"/>
        </w:rPr>
        <w:t xml:space="preserve"> </w:t>
      </w:r>
      <w:r>
        <w:rPr>
          <w:sz w:val="22"/>
        </w:rPr>
        <w:t>de 12</w:t>
      </w:r>
      <w:r>
        <w:rPr>
          <w:spacing w:val="-4"/>
          <w:sz w:val="22"/>
        </w:rPr>
        <w:t xml:space="preserve"> </w:t>
      </w:r>
      <w:r>
        <w:rPr>
          <w:sz w:val="22"/>
        </w:rPr>
        <w:t>de mayo de 2026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3" w:leader="none"/>
        </w:tabs>
        <w:spacing w:lineRule="auto" w:line="240" w:before="0" w:after="0"/>
        <w:ind w:hanging="360" w:start="723" w:end="150"/>
        <w:jc w:val="start"/>
        <w:rPr>
          <w:rFonts w:ascii="Times New Roman" w:hAnsi="Times New Roman"/>
          <w:sz w:val="22"/>
        </w:rPr>
      </w:pPr>
      <w:r>
        <w:rPr>
          <w:sz w:val="22"/>
        </w:rPr>
        <w:t>Plan</w:t>
      </w:r>
      <w:r>
        <w:rPr>
          <w:spacing w:val="40"/>
          <w:sz w:val="22"/>
        </w:rPr>
        <w:t xml:space="preserve"> </w:t>
      </w:r>
      <w:r>
        <w:rPr>
          <w:sz w:val="22"/>
        </w:rPr>
        <w:t>anual-</w:t>
      </w:r>
      <w:r>
        <w:rPr>
          <w:spacing w:val="40"/>
          <w:sz w:val="22"/>
        </w:rPr>
        <w:t xml:space="preserve"> </w:t>
      </w:r>
      <w:r>
        <w:rPr>
          <w:sz w:val="22"/>
        </w:rPr>
        <w:t>memoria</w:t>
      </w:r>
      <w:r>
        <w:rPr>
          <w:spacing w:val="40"/>
          <w:sz w:val="22"/>
        </w:rPr>
        <w:t xml:space="preserve"> </w:t>
      </w:r>
      <w:r>
        <w:rPr>
          <w:sz w:val="22"/>
        </w:rPr>
        <w:t>de</w:t>
      </w:r>
      <w:r>
        <w:rPr>
          <w:spacing w:val="40"/>
          <w:sz w:val="22"/>
        </w:rPr>
        <w:t xml:space="preserve"> </w:t>
      </w:r>
      <w:r>
        <w:rPr>
          <w:sz w:val="22"/>
        </w:rPr>
        <w:t>actuaciones</w:t>
      </w:r>
      <w:r>
        <w:rPr>
          <w:spacing w:val="40"/>
          <w:sz w:val="22"/>
        </w:rPr>
        <w:t xml:space="preserve"> </w:t>
      </w:r>
      <w:r>
        <w:rPr>
          <w:sz w:val="22"/>
        </w:rPr>
        <w:t>asociación</w:t>
      </w:r>
      <w:r>
        <w:rPr>
          <w:spacing w:val="40"/>
          <w:sz w:val="22"/>
        </w:rPr>
        <w:t xml:space="preserve"> </w:t>
      </w:r>
      <w:r>
        <w:rPr>
          <w:sz w:val="22"/>
        </w:rPr>
        <w:t>local</w:t>
      </w:r>
      <w:r>
        <w:rPr>
          <w:spacing w:val="40"/>
          <w:sz w:val="22"/>
        </w:rPr>
        <w:t xml:space="preserve"> </w:t>
      </w:r>
      <w:r>
        <w:rPr>
          <w:sz w:val="22"/>
        </w:rPr>
        <w:t>mercaderes</w:t>
      </w:r>
      <w:r>
        <w:rPr>
          <w:spacing w:val="40"/>
          <w:sz w:val="22"/>
        </w:rPr>
        <w:t xml:space="preserve"> </w:t>
      </w:r>
      <w:r>
        <w:rPr>
          <w:sz w:val="22"/>
        </w:rPr>
        <w:t>del</w:t>
      </w:r>
      <w:r>
        <w:rPr>
          <w:spacing w:val="40"/>
          <w:sz w:val="22"/>
        </w:rPr>
        <w:t xml:space="preserve"> </w:t>
      </w:r>
      <w:r>
        <w:rPr>
          <w:sz w:val="22"/>
        </w:rPr>
        <w:t>mercado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central </w:t>
      </w:r>
      <w:r>
        <w:rPr>
          <w:spacing w:val="-2"/>
          <w:sz w:val="22"/>
        </w:rPr>
        <w:t>2026.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start="0" w:end="136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pacing w:val="-2"/>
          <w:sz w:val="22"/>
          <w:u w:val="single"/>
        </w:rPr>
        <w:t>ESTIPULACIONES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jc w:val="both"/>
        <w:rPr/>
      </w:pPr>
      <w:r>
        <w:rPr/>
        <w:t>PRIMERA.-</w:t>
      </w:r>
      <w:r>
        <w:rPr>
          <w:spacing w:val="-3"/>
        </w:rPr>
        <w:t xml:space="preserve"> </w:t>
      </w:r>
      <w:r>
        <w:rPr/>
        <w:t>Objeto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>
          <w:spacing w:val="-2"/>
        </w:rPr>
        <w:t>Convenio.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start="2" w:end="142"/>
        <w:jc w:val="both"/>
        <w:rPr/>
      </w:pPr>
      <w:r>
        <w:rPr/>
        <w:t>El objeto del presente Convenio es la colaboración entre el Ayuntamiento de Villena y la Asociación local de comerciantes del mercado central de Villena, articulando una subvención nominativa para financiar parcialmente los gastos derivados de las actividades del Plan Anual de promoción comercial y gastos de funcionamiento de dicha asociación.</w:t>
      </w:r>
    </w:p>
    <w:p>
      <w:pPr>
        <w:pStyle w:val="BodyText"/>
        <w:rPr/>
      </w:pPr>
      <w:r>
        <w:rPr/>
      </w:r>
    </w:p>
    <w:p>
      <w:pPr>
        <w:pStyle w:val="BodyText"/>
        <w:spacing w:before="0" w:after="0"/>
        <w:ind w:start="2" w:end="151"/>
        <w:jc w:val="both"/>
        <w:rPr/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w="11906" w:h="16838"/>
          <w:pgMar w:left="1133" w:right="992" w:gutter="0" w:header="0" w:top="1580" w:footer="1090" w:bottom="1280"/>
          <w:pgNumType w:fmt="decimal"/>
          <w:formProt w:val="false"/>
          <w:textDirection w:val="lrTb"/>
          <w:docGrid w:type="default" w:linePitch="100" w:charSpace="0"/>
        </w:sectPr>
      </w:pPr>
      <w:r>
        <w:rPr/>
        <w:t>Se constata el objetivo, de ambas entidades, de aumentar la competitividad y el fomento del asociacionismo del sector comercial y de servicios de Villena, centrados en la actividad a desarrollar en el mercado central de Villena, realizando a lo largo de 2026 acciones de gestión, asesoramiento, formación, promoción y dinamización comercial.</w:t>
      </w:r>
    </w:p>
    <w:p>
      <w:pPr>
        <w:pStyle w:val="BodyText"/>
        <w:spacing w:before="82" w:after="0"/>
        <w:rPr/>
      </w:pPr>
      <w:r>
        <w:rPr/>
      </w:r>
    </w:p>
    <w:p>
      <w:pPr>
        <w:pStyle w:val="BodyText"/>
        <w:spacing w:before="1" w:after="0"/>
        <w:ind w:start="2" w:end="144"/>
        <w:jc w:val="both"/>
        <w:rPr/>
      </w:pPr>
      <w:r>
        <w:rPr/>
        <w:t>Por tanto, el objeto del presente convenio se centra en fortalecer el tejido comercial del Mercado Central de Villena de manera mas profesionalizada, a través de la gestión de la Asociación de Comerciantes, mediante el impulso de acciones de información, comunicación, promoción, fidelización y dinamización comercial. Asimismo, se promoverán iniciativas orientadas a la capacitación de los comerciantes, la digitalización de la actividad y el refuerzo del asociacionismo, con el objetivo de mejorar la competitividad,cohesión y sostenibilidad del mercado municipal.</w:t>
      </w:r>
    </w:p>
    <w:p>
      <w:pPr>
        <w:pStyle w:val="Heading1"/>
        <w:spacing w:before="253" w:after="0"/>
        <w:jc w:val="both"/>
        <w:rPr/>
      </w:pPr>
      <w:r>
        <w:rPr/>
        <w:t>SEGUNDA.-</w:t>
      </w:r>
      <w:r>
        <w:rPr>
          <w:spacing w:val="-4"/>
        </w:rPr>
        <w:t xml:space="preserve"> </w:t>
      </w:r>
      <w:r>
        <w:rPr/>
        <w:t>Régimen</w:t>
      </w:r>
      <w:r>
        <w:rPr>
          <w:spacing w:val="-3"/>
        </w:rPr>
        <w:t xml:space="preserve"> </w:t>
      </w:r>
      <w:r>
        <w:rPr>
          <w:spacing w:val="-2"/>
        </w:rPr>
        <w:t>jurídico</w:t>
      </w:r>
    </w:p>
    <w:p>
      <w:pPr>
        <w:pStyle w:val="BodyText"/>
        <w:spacing w:before="253" w:after="0"/>
        <w:ind w:start="2" w:end="0"/>
        <w:jc w:val="both"/>
        <w:rPr/>
      </w:pPr>
      <w:r>
        <w:rPr/>
        <w:t>El</w:t>
      </w:r>
      <w:r>
        <w:rPr>
          <w:spacing w:val="-7"/>
        </w:rPr>
        <w:t xml:space="preserve"> </w:t>
      </w:r>
      <w:r>
        <w:rPr/>
        <w:t>presente</w:t>
      </w:r>
      <w:r>
        <w:rPr>
          <w:spacing w:val="-3"/>
        </w:rPr>
        <w:t xml:space="preserve"> </w:t>
      </w:r>
      <w:r>
        <w:rPr/>
        <w:t>convenio</w:t>
      </w:r>
      <w:r>
        <w:rPr>
          <w:spacing w:val="-5"/>
        </w:rPr>
        <w:t xml:space="preserve"> </w:t>
      </w:r>
      <w:r>
        <w:rPr/>
        <w:t>está</w:t>
      </w:r>
      <w:r>
        <w:rPr>
          <w:spacing w:val="-4"/>
        </w:rPr>
        <w:t xml:space="preserve"> </w:t>
      </w:r>
      <w:r>
        <w:rPr/>
        <w:t>sometido</w:t>
      </w:r>
      <w:r>
        <w:rPr>
          <w:spacing w:val="-5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lo</w:t>
      </w:r>
      <w:r>
        <w:rPr>
          <w:spacing w:val="-4"/>
        </w:rPr>
        <w:t xml:space="preserve"> </w:t>
      </w:r>
      <w:r>
        <w:rPr/>
        <w:t>establecido</w:t>
      </w:r>
      <w:r>
        <w:rPr>
          <w:spacing w:val="-4"/>
        </w:rPr>
        <w:t xml:space="preserve"> </w:t>
      </w:r>
      <w:r>
        <w:rPr/>
        <w:t>en</w:t>
      </w:r>
      <w:r>
        <w:rPr>
          <w:spacing w:val="-4"/>
        </w:rPr>
        <w:t xml:space="preserve"> </w:t>
      </w:r>
      <w:r>
        <w:rPr/>
        <w:t>las</w:t>
      </w:r>
      <w:r>
        <w:rPr>
          <w:spacing w:val="-4"/>
        </w:rPr>
        <w:t xml:space="preserve"> </w:t>
      </w:r>
      <w:r>
        <w:rPr/>
        <w:t>siguientes</w:t>
      </w:r>
      <w:r>
        <w:rPr>
          <w:spacing w:val="-4"/>
        </w:rPr>
        <w:t xml:space="preserve"> </w:t>
      </w:r>
      <w:r>
        <w:rPr>
          <w:spacing w:val="-2"/>
        </w:rPr>
        <w:t>disposiciones: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222" w:after="0"/>
        <w:ind w:hanging="359" w:start="722" w:end="0"/>
        <w:jc w:val="start"/>
        <w:rPr>
          <w:sz w:val="22"/>
        </w:rPr>
      </w:pPr>
      <w:r>
        <w:rPr>
          <w:sz w:val="22"/>
        </w:rPr>
        <w:t>Ley</w:t>
      </w:r>
      <w:r>
        <w:rPr>
          <w:spacing w:val="-4"/>
          <w:sz w:val="22"/>
        </w:rPr>
        <w:t xml:space="preserve"> </w:t>
      </w:r>
      <w:r>
        <w:rPr>
          <w:sz w:val="22"/>
        </w:rPr>
        <w:t>38/2003,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17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noviembre,</w:t>
      </w:r>
      <w:r>
        <w:rPr>
          <w:spacing w:val="-3"/>
          <w:sz w:val="22"/>
        </w:rPr>
        <w:t xml:space="preserve"> </w:t>
      </w:r>
      <w:r>
        <w:rPr>
          <w:sz w:val="22"/>
        </w:rPr>
        <w:t>General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Subvenciones.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3" w:leader="none"/>
        </w:tabs>
        <w:spacing w:lineRule="auto" w:line="233" w:before="220" w:after="0"/>
        <w:ind w:hanging="360" w:start="723" w:end="145"/>
        <w:jc w:val="start"/>
        <w:rPr>
          <w:sz w:val="22"/>
        </w:rPr>
      </w:pPr>
      <w:r>
        <w:rPr>
          <w:sz w:val="22"/>
        </w:rPr>
        <w:t>Real</w:t>
      </w:r>
      <w:r>
        <w:rPr>
          <w:spacing w:val="30"/>
          <w:sz w:val="22"/>
        </w:rPr>
        <w:t xml:space="preserve"> </w:t>
      </w:r>
      <w:r>
        <w:rPr>
          <w:sz w:val="22"/>
        </w:rPr>
        <w:t>Decreto</w:t>
      </w:r>
      <w:r>
        <w:rPr>
          <w:spacing w:val="31"/>
          <w:sz w:val="22"/>
        </w:rPr>
        <w:t xml:space="preserve"> </w:t>
      </w:r>
      <w:r>
        <w:rPr>
          <w:sz w:val="22"/>
        </w:rPr>
        <w:t>887/2006,</w:t>
      </w:r>
      <w:r>
        <w:rPr>
          <w:spacing w:val="30"/>
          <w:sz w:val="22"/>
        </w:rPr>
        <w:t xml:space="preserve"> </w:t>
      </w:r>
      <w:r>
        <w:rPr>
          <w:sz w:val="22"/>
        </w:rPr>
        <w:t>de</w:t>
      </w:r>
      <w:r>
        <w:rPr>
          <w:spacing w:val="30"/>
          <w:sz w:val="22"/>
        </w:rPr>
        <w:t xml:space="preserve"> </w:t>
      </w:r>
      <w:r>
        <w:rPr>
          <w:sz w:val="22"/>
        </w:rPr>
        <w:t>21</w:t>
      </w:r>
      <w:r>
        <w:rPr>
          <w:spacing w:val="30"/>
          <w:sz w:val="22"/>
        </w:rPr>
        <w:t xml:space="preserve"> </w:t>
      </w:r>
      <w:r>
        <w:rPr>
          <w:sz w:val="22"/>
        </w:rPr>
        <w:t>de</w:t>
      </w:r>
      <w:r>
        <w:rPr>
          <w:spacing w:val="31"/>
          <w:sz w:val="22"/>
        </w:rPr>
        <w:t xml:space="preserve"> </w:t>
      </w:r>
      <w:r>
        <w:rPr>
          <w:sz w:val="22"/>
        </w:rPr>
        <w:t>julio,</w:t>
      </w:r>
      <w:r>
        <w:rPr>
          <w:spacing w:val="30"/>
          <w:sz w:val="22"/>
        </w:rPr>
        <w:t xml:space="preserve"> </w:t>
      </w:r>
      <w:r>
        <w:rPr>
          <w:sz w:val="22"/>
        </w:rPr>
        <w:t>por</w:t>
      </w:r>
      <w:r>
        <w:rPr>
          <w:spacing w:val="31"/>
          <w:sz w:val="22"/>
        </w:rPr>
        <w:t xml:space="preserve"> </w:t>
      </w:r>
      <w:r>
        <w:rPr>
          <w:sz w:val="22"/>
        </w:rPr>
        <w:t>el</w:t>
      </w:r>
      <w:r>
        <w:rPr>
          <w:spacing w:val="30"/>
          <w:sz w:val="22"/>
        </w:rPr>
        <w:t xml:space="preserve"> </w:t>
      </w:r>
      <w:r>
        <w:rPr>
          <w:sz w:val="22"/>
        </w:rPr>
        <w:t>que</w:t>
      </w:r>
      <w:r>
        <w:rPr>
          <w:spacing w:val="30"/>
          <w:sz w:val="22"/>
        </w:rPr>
        <w:t xml:space="preserve"> </w:t>
      </w:r>
      <w:r>
        <w:rPr>
          <w:sz w:val="22"/>
        </w:rPr>
        <w:t>se</w:t>
      </w:r>
      <w:r>
        <w:rPr>
          <w:spacing w:val="31"/>
          <w:sz w:val="22"/>
        </w:rPr>
        <w:t xml:space="preserve"> </w:t>
      </w:r>
      <w:r>
        <w:rPr>
          <w:sz w:val="22"/>
        </w:rPr>
        <w:t>aprueba</w:t>
      </w:r>
      <w:r>
        <w:rPr>
          <w:spacing w:val="30"/>
          <w:sz w:val="22"/>
        </w:rPr>
        <w:t xml:space="preserve"> </w:t>
      </w:r>
      <w:r>
        <w:rPr>
          <w:sz w:val="22"/>
        </w:rPr>
        <w:t>el</w:t>
      </w:r>
      <w:r>
        <w:rPr>
          <w:spacing w:val="30"/>
          <w:sz w:val="22"/>
        </w:rPr>
        <w:t xml:space="preserve"> </w:t>
      </w:r>
      <w:r>
        <w:rPr>
          <w:sz w:val="22"/>
        </w:rPr>
        <w:t>Reglamento</w:t>
      </w:r>
      <w:r>
        <w:rPr>
          <w:spacing w:val="31"/>
          <w:sz w:val="22"/>
        </w:rPr>
        <w:t xml:space="preserve"> </w:t>
      </w:r>
      <w:r>
        <w:rPr>
          <w:sz w:val="22"/>
        </w:rPr>
        <w:t>de</w:t>
      </w:r>
      <w:r>
        <w:rPr>
          <w:spacing w:val="31"/>
          <w:sz w:val="22"/>
        </w:rPr>
        <w:t xml:space="preserve"> </w:t>
      </w:r>
      <w:r>
        <w:rPr>
          <w:sz w:val="22"/>
        </w:rPr>
        <w:t>la</w:t>
      </w:r>
      <w:r>
        <w:rPr>
          <w:spacing w:val="30"/>
          <w:sz w:val="22"/>
        </w:rPr>
        <w:t xml:space="preserve"> </w:t>
      </w:r>
      <w:r>
        <w:rPr>
          <w:sz w:val="22"/>
        </w:rPr>
        <w:t>Ley 38/2003, de 17 de noviembre, General de Subvenciones -LGS-.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exact" w:line="288" w:before="223" w:after="0"/>
        <w:ind w:hanging="359" w:start="722" w:end="0"/>
        <w:jc w:val="start"/>
        <w:rPr>
          <w:sz w:val="22"/>
        </w:rPr>
      </w:pPr>
      <w:r>
        <w:rPr>
          <w:sz w:val="22"/>
        </w:rPr>
        <w:t>Ordenanza</w:t>
      </w:r>
      <w:r>
        <w:rPr>
          <w:spacing w:val="14"/>
          <w:sz w:val="22"/>
        </w:rPr>
        <w:t xml:space="preserve"> </w:t>
      </w:r>
      <w:r>
        <w:rPr>
          <w:sz w:val="22"/>
        </w:rPr>
        <w:t>General</w:t>
      </w:r>
      <w:r>
        <w:rPr>
          <w:spacing w:val="17"/>
          <w:sz w:val="22"/>
        </w:rPr>
        <w:t xml:space="preserve"> </w:t>
      </w:r>
      <w:r>
        <w:rPr>
          <w:sz w:val="22"/>
        </w:rPr>
        <w:t>de</w:t>
      </w:r>
      <w:r>
        <w:rPr>
          <w:spacing w:val="18"/>
          <w:sz w:val="22"/>
        </w:rPr>
        <w:t xml:space="preserve"> </w:t>
      </w:r>
      <w:r>
        <w:rPr>
          <w:sz w:val="22"/>
        </w:rPr>
        <w:t>Subvenciones</w:t>
      </w:r>
      <w:r>
        <w:rPr>
          <w:spacing w:val="16"/>
          <w:sz w:val="22"/>
        </w:rPr>
        <w:t xml:space="preserve"> </w:t>
      </w:r>
      <w:r>
        <w:rPr>
          <w:sz w:val="22"/>
        </w:rPr>
        <w:t>del</w:t>
      </w:r>
      <w:r>
        <w:rPr>
          <w:spacing w:val="6"/>
          <w:sz w:val="22"/>
        </w:rPr>
        <w:t xml:space="preserve"> </w:t>
      </w:r>
      <w:r>
        <w:rPr>
          <w:sz w:val="22"/>
        </w:rPr>
        <w:t>Ayuntamiento</w:t>
      </w:r>
      <w:r>
        <w:rPr>
          <w:spacing w:val="17"/>
          <w:sz w:val="22"/>
        </w:rPr>
        <w:t xml:space="preserve"> </w:t>
      </w:r>
      <w:r>
        <w:rPr>
          <w:sz w:val="22"/>
        </w:rPr>
        <w:t>de</w:t>
      </w:r>
      <w:r>
        <w:rPr>
          <w:spacing w:val="18"/>
          <w:sz w:val="22"/>
        </w:rPr>
        <w:t xml:space="preserve"> </w:t>
      </w:r>
      <w:r>
        <w:rPr>
          <w:sz w:val="22"/>
        </w:rPr>
        <w:t>Villena</w:t>
      </w:r>
      <w:r>
        <w:rPr>
          <w:spacing w:val="16"/>
          <w:sz w:val="22"/>
        </w:rPr>
        <w:t xml:space="preserve"> </w:t>
      </w:r>
      <w:r>
        <w:rPr>
          <w:sz w:val="22"/>
        </w:rPr>
        <w:t>publicada</w:t>
      </w:r>
      <w:r>
        <w:rPr>
          <w:spacing w:val="17"/>
          <w:sz w:val="22"/>
        </w:rPr>
        <w:t xml:space="preserve"> </w:t>
      </w:r>
      <w:r>
        <w:rPr>
          <w:sz w:val="22"/>
        </w:rPr>
        <w:t>en</w:t>
      </w:r>
      <w:r>
        <w:rPr>
          <w:spacing w:val="17"/>
          <w:sz w:val="22"/>
        </w:rPr>
        <w:t xml:space="preserve"> </w:t>
      </w:r>
      <w:r>
        <w:rPr>
          <w:sz w:val="22"/>
        </w:rPr>
        <w:t>el</w:t>
      </w:r>
      <w:r>
        <w:rPr>
          <w:spacing w:val="17"/>
          <w:sz w:val="22"/>
        </w:rPr>
        <w:t xml:space="preserve"> </w:t>
      </w:r>
      <w:r>
        <w:rPr>
          <w:spacing w:val="-2"/>
          <w:sz w:val="22"/>
        </w:rPr>
        <w:t>B.O.P.</w:t>
      </w:r>
    </w:p>
    <w:p>
      <w:pPr>
        <w:pStyle w:val="BodyText"/>
        <w:spacing w:lineRule="exact" w:line="249"/>
        <w:ind w:start="723" w:end="0"/>
        <w:rPr/>
      </w:pPr>
      <w:r>
        <w:rPr/>
        <w:t>A.</w:t>
      </w:r>
      <w:r>
        <w:rPr>
          <w:spacing w:val="-5"/>
        </w:rPr>
        <w:t xml:space="preserve"> </w:t>
      </w:r>
      <w:r>
        <w:rPr/>
        <w:t>nº</w:t>
      </w:r>
      <w:r>
        <w:rPr>
          <w:spacing w:val="-4"/>
        </w:rPr>
        <w:t xml:space="preserve"> </w:t>
      </w:r>
      <w:r>
        <w:rPr/>
        <w:t>112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13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junio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2018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222" w:after="0"/>
        <w:ind w:hanging="359" w:start="722" w:end="0"/>
        <w:jc w:val="start"/>
        <w:rPr>
          <w:sz w:val="22"/>
        </w:rPr>
      </w:pPr>
      <w:r>
        <w:rPr>
          <w:sz w:val="22"/>
        </w:rPr>
        <w:t>Art.</w:t>
      </w:r>
      <w:r>
        <w:rPr>
          <w:spacing w:val="-5"/>
          <w:sz w:val="22"/>
        </w:rPr>
        <w:t xml:space="preserve"> </w:t>
      </w:r>
      <w:r>
        <w:rPr>
          <w:sz w:val="22"/>
        </w:rPr>
        <w:t>21</w:t>
      </w:r>
      <w:r>
        <w:rPr>
          <w:spacing w:val="-2"/>
          <w:sz w:val="22"/>
        </w:rPr>
        <w:t xml:space="preserve"> </w:t>
      </w:r>
      <w:r>
        <w:rPr>
          <w:sz w:val="22"/>
        </w:rPr>
        <w:t>y</w:t>
      </w:r>
      <w:r>
        <w:rPr>
          <w:spacing w:val="-3"/>
          <w:sz w:val="22"/>
        </w:rPr>
        <w:t xml:space="preserve"> </w:t>
      </w:r>
      <w:r>
        <w:rPr>
          <w:sz w:val="22"/>
        </w:rPr>
        <w:t>25</w:t>
      </w:r>
      <w:r>
        <w:rPr>
          <w:spacing w:val="-3"/>
          <w:sz w:val="22"/>
        </w:rPr>
        <w:t xml:space="preserve"> </w:t>
      </w:r>
      <w:r>
        <w:rPr>
          <w:sz w:val="22"/>
        </w:rPr>
        <w:t>Ley</w:t>
      </w:r>
      <w:r>
        <w:rPr>
          <w:spacing w:val="-2"/>
          <w:sz w:val="22"/>
        </w:rPr>
        <w:t xml:space="preserve"> </w:t>
      </w:r>
      <w:r>
        <w:rPr>
          <w:sz w:val="22"/>
        </w:rPr>
        <w:t>7/1985,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2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abril,</w:t>
      </w:r>
      <w:r>
        <w:rPr>
          <w:spacing w:val="-2"/>
          <w:sz w:val="22"/>
        </w:rPr>
        <w:t xml:space="preserve"> </w:t>
      </w:r>
      <w:r>
        <w:rPr>
          <w:sz w:val="22"/>
        </w:rPr>
        <w:t>Reguladora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Bases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z w:val="22"/>
        </w:rPr>
        <w:t>Régimen</w:t>
      </w:r>
      <w:r>
        <w:rPr>
          <w:spacing w:val="-2"/>
          <w:sz w:val="22"/>
        </w:rPr>
        <w:t xml:space="preserve"> Local.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213" w:after="0"/>
        <w:ind w:hanging="359" w:start="722" w:end="0"/>
        <w:jc w:val="start"/>
        <w:rPr>
          <w:sz w:val="22"/>
        </w:rPr>
      </w:pPr>
      <w:r>
        <w:rPr>
          <w:sz w:val="22"/>
        </w:rPr>
        <w:t>Artículo</w:t>
      </w:r>
      <w:r>
        <w:rPr>
          <w:spacing w:val="-6"/>
          <w:sz w:val="22"/>
        </w:rPr>
        <w:t xml:space="preserve"> </w:t>
      </w:r>
      <w:r>
        <w:rPr>
          <w:sz w:val="22"/>
        </w:rPr>
        <w:t>6</w:t>
      </w:r>
      <w:r>
        <w:rPr>
          <w:spacing w:val="-2"/>
          <w:sz w:val="22"/>
        </w:rPr>
        <w:t xml:space="preserve"> </w:t>
      </w:r>
      <w:r>
        <w:rPr>
          <w:sz w:val="22"/>
        </w:rPr>
        <w:t>Ley</w:t>
      </w:r>
      <w:r>
        <w:rPr>
          <w:spacing w:val="-3"/>
          <w:sz w:val="22"/>
        </w:rPr>
        <w:t xml:space="preserve"> </w:t>
      </w:r>
      <w:r>
        <w:rPr>
          <w:sz w:val="22"/>
        </w:rPr>
        <w:t>9/2017,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8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noviembre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Contratos</w:t>
      </w:r>
      <w:r>
        <w:rPr>
          <w:spacing w:val="-4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z w:val="22"/>
        </w:rPr>
        <w:t>Sector</w:t>
      </w:r>
      <w:r>
        <w:rPr>
          <w:spacing w:val="-2"/>
          <w:sz w:val="22"/>
        </w:rPr>
        <w:t xml:space="preserve"> Público.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3" w:leader="none"/>
        </w:tabs>
        <w:spacing w:lineRule="auto" w:line="233" w:before="221" w:after="0"/>
        <w:ind w:hanging="360" w:start="723" w:end="148"/>
        <w:jc w:val="start"/>
        <w:rPr>
          <w:sz w:val="22"/>
        </w:rPr>
      </w:pPr>
      <w:r>
        <w:rPr>
          <w:sz w:val="22"/>
        </w:rPr>
        <w:t>Ley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39/2015,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1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octubre,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del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Procedimiento</w:t>
      </w:r>
      <w:r>
        <w:rPr>
          <w:spacing w:val="80"/>
          <w:sz w:val="22"/>
        </w:rPr>
        <w:t xml:space="preserve"> </w:t>
      </w:r>
      <w:r>
        <w:rPr>
          <w:sz w:val="22"/>
        </w:rPr>
        <w:t>Administrativo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Común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de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las Administraciones Públicas.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222" w:after="0"/>
        <w:ind w:hanging="359" w:start="722" w:end="0"/>
        <w:jc w:val="start"/>
        <w:rPr>
          <w:sz w:val="22"/>
        </w:rPr>
      </w:pPr>
      <w:r>
        <w:rPr>
          <w:sz w:val="22"/>
        </w:rPr>
        <w:t>Art.</w:t>
      </w:r>
      <w:r>
        <w:rPr>
          <w:spacing w:val="-5"/>
          <w:sz w:val="22"/>
        </w:rPr>
        <w:t xml:space="preserve"> </w:t>
      </w:r>
      <w:r>
        <w:rPr>
          <w:sz w:val="22"/>
        </w:rPr>
        <w:t>47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53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Ley</w:t>
      </w:r>
      <w:r>
        <w:rPr>
          <w:spacing w:val="-3"/>
          <w:sz w:val="22"/>
        </w:rPr>
        <w:t xml:space="preserve"> </w:t>
      </w:r>
      <w:r>
        <w:rPr>
          <w:sz w:val="22"/>
        </w:rPr>
        <w:t>40/2015,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1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octubre,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Régimen</w:t>
      </w:r>
      <w:r>
        <w:rPr>
          <w:spacing w:val="-3"/>
          <w:sz w:val="22"/>
        </w:rPr>
        <w:t xml:space="preserve"> </w:t>
      </w:r>
      <w:r>
        <w:rPr>
          <w:sz w:val="22"/>
        </w:rPr>
        <w:t>Jurídico</w:t>
      </w:r>
      <w:r>
        <w:rPr>
          <w:spacing w:val="-2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z w:val="22"/>
        </w:rPr>
        <w:t>Sector</w:t>
      </w:r>
      <w:r>
        <w:rPr>
          <w:spacing w:val="-2"/>
          <w:sz w:val="22"/>
        </w:rPr>
        <w:t xml:space="preserve"> Público.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214" w:after="0"/>
        <w:ind w:hanging="359" w:start="722" w:end="0"/>
        <w:jc w:val="start"/>
        <w:rPr>
          <w:sz w:val="22"/>
        </w:rPr>
      </w:pPr>
      <w:r>
        <w:rPr>
          <w:sz w:val="22"/>
        </w:rPr>
        <w:t>Art.</w:t>
      </w:r>
      <w:r>
        <w:rPr>
          <w:spacing w:val="-5"/>
          <w:sz w:val="22"/>
        </w:rPr>
        <w:t xml:space="preserve"> </w:t>
      </w:r>
      <w:r>
        <w:rPr>
          <w:sz w:val="22"/>
        </w:rPr>
        <w:t>33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</w:t>
      </w:r>
      <w:r>
        <w:rPr>
          <w:sz w:val="22"/>
        </w:rPr>
        <w:t>Ley</w:t>
      </w:r>
      <w:r>
        <w:rPr>
          <w:spacing w:val="-3"/>
          <w:sz w:val="22"/>
        </w:rPr>
        <w:t xml:space="preserve"> </w:t>
      </w:r>
      <w:r>
        <w:rPr>
          <w:sz w:val="22"/>
        </w:rPr>
        <w:t>8/2010,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23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junio,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Régimen</w:t>
      </w:r>
      <w:r>
        <w:rPr>
          <w:spacing w:val="-3"/>
          <w:sz w:val="22"/>
        </w:rPr>
        <w:t xml:space="preserve"> </w:t>
      </w:r>
      <w:r>
        <w:rPr>
          <w:sz w:val="22"/>
        </w:rPr>
        <w:t>Local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Comunitat</w:t>
      </w:r>
      <w:r>
        <w:rPr>
          <w:spacing w:val="-2"/>
          <w:sz w:val="22"/>
        </w:rPr>
        <w:t xml:space="preserve"> Valenciana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3" w:leader="none"/>
        </w:tabs>
        <w:spacing w:lineRule="auto" w:line="233" w:before="220" w:after="0"/>
        <w:ind w:hanging="360" w:start="723" w:end="148"/>
        <w:jc w:val="start"/>
        <w:rPr>
          <w:sz w:val="22"/>
        </w:rPr>
      </w:pPr>
      <w:r>
        <w:rPr>
          <w:sz w:val="22"/>
        </w:rPr>
        <w:t>Resolución de Alcaldía nº 2025/2435 de 2 de septiembre de 2025, sobre modificación de delegaciones del alcalde a la Junta de Gobierno Local, punto 6.1.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223" w:after="0"/>
        <w:ind w:hanging="359" w:start="722" w:end="0"/>
        <w:jc w:val="start"/>
        <w:rPr>
          <w:sz w:val="22"/>
        </w:rPr>
      </w:pPr>
      <w:r>
        <w:rPr>
          <w:sz w:val="22"/>
        </w:rPr>
        <w:t>Plan</w:t>
      </w:r>
      <w:r>
        <w:rPr>
          <w:spacing w:val="-8"/>
          <w:sz w:val="22"/>
        </w:rPr>
        <w:t xml:space="preserve"> </w:t>
      </w:r>
      <w:r>
        <w:rPr>
          <w:sz w:val="22"/>
        </w:rPr>
        <w:t>prurianual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subvenciones</w:t>
      </w:r>
      <w:r>
        <w:rPr>
          <w:spacing w:val="-6"/>
          <w:sz w:val="22"/>
        </w:rPr>
        <w:t xml:space="preserve"> </w:t>
      </w:r>
      <w:r>
        <w:rPr>
          <w:sz w:val="22"/>
        </w:rPr>
        <w:t>2026-2028.</w:t>
      </w:r>
      <w:r>
        <w:rPr>
          <w:spacing w:val="-6"/>
          <w:sz w:val="22"/>
        </w:rPr>
        <w:t xml:space="preserve"> </w:t>
      </w:r>
      <w:r>
        <w:rPr>
          <w:sz w:val="22"/>
        </w:rPr>
        <w:t>Expediente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1693671X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22" w:leader="none"/>
        </w:tabs>
        <w:spacing w:lineRule="auto" w:line="240" w:before="213" w:after="0"/>
        <w:ind w:hanging="359" w:start="722" w:end="0"/>
        <w:jc w:val="start"/>
        <w:rPr>
          <w:sz w:val="22"/>
        </w:rPr>
      </w:pPr>
      <w:r>
        <w:rPr>
          <w:sz w:val="22"/>
        </w:rPr>
        <w:t>Bases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ejecución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4"/>
          <w:sz w:val="22"/>
        </w:rPr>
        <w:t xml:space="preserve"> </w:t>
      </w:r>
      <w:r>
        <w:rPr>
          <w:sz w:val="22"/>
        </w:rPr>
        <w:t>presupuesto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2026,</w:t>
      </w:r>
      <w:r>
        <w:rPr>
          <w:spacing w:val="-3"/>
          <w:sz w:val="22"/>
        </w:rPr>
        <w:t xml:space="preserve"> </w:t>
      </w:r>
      <w:r>
        <w:rPr>
          <w:sz w:val="22"/>
        </w:rPr>
        <w:t>base</w:t>
      </w:r>
      <w:r>
        <w:rPr>
          <w:spacing w:val="-3"/>
          <w:sz w:val="22"/>
        </w:rPr>
        <w:t xml:space="preserve"> </w:t>
      </w:r>
      <w:r>
        <w:rPr>
          <w:spacing w:val="-5"/>
          <w:sz w:val="22"/>
        </w:rPr>
        <w:t>32</w:t>
      </w:r>
    </w:p>
    <w:p>
      <w:pPr>
        <w:pStyle w:val="Heading1"/>
        <w:spacing w:before="245" w:after="0"/>
        <w:ind w:start="2" w:end="137"/>
        <w:jc w:val="both"/>
        <w:rPr/>
      </w:pPr>
      <w:r>
        <w:rPr/>
        <w:t>TERCERA.- Obligaciones que asume la</w:t>
      </w:r>
      <w:r>
        <w:rPr>
          <w:spacing w:val="-3"/>
        </w:rPr>
        <w:t xml:space="preserve"> </w:t>
      </w:r>
      <w:r>
        <w:rPr/>
        <w:t>Asociación local de comerciantes del mercado cen-tral de Villena.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40"/>
        <w:jc w:val="both"/>
        <w:rPr>
          <w:sz w:val="22"/>
        </w:rPr>
      </w:pPr>
      <w:r>
        <w:rPr>
          <w:sz w:val="22"/>
        </w:rPr>
        <w:t>Realizar las actividades propias de la asociación, de acuerdo con el Plan anual de actuación presentado junto a la solicitud y que consta en el expediente 1819700M. Se contemplan en el citado Plan de actuación, las siguientes líneas de actuación desarrolladas en el documento Plan anual de actuación: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41" w:leader="none"/>
        </w:tabs>
        <w:spacing w:lineRule="auto" w:line="240" w:before="0" w:after="0"/>
        <w:ind w:hanging="358" w:start="1441" w:end="0"/>
        <w:jc w:val="start"/>
        <w:rPr>
          <w:sz w:val="22"/>
        </w:rPr>
      </w:pPr>
      <w:r>
        <w:rPr>
          <w:sz w:val="22"/>
        </w:rPr>
        <w:t>Acciones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representación</w:t>
      </w:r>
      <w:r>
        <w:rPr>
          <w:spacing w:val="-12"/>
          <w:sz w:val="22"/>
        </w:rPr>
        <w:t xml:space="preserve"> </w:t>
      </w:r>
      <w:r>
        <w:rPr>
          <w:sz w:val="22"/>
        </w:rPr>
        <w:t>y</w:t>
      </w:r>
      <w:r>
        <w:rPr>
          <w:spacing w:val="-14"/>
          <w:sz w:val="22"/>
        </w:rPr>
        <w:t xml:space="preserve"> </w:t>
      </w:r>
      <w:r>
        <w:rPr>
          <w:sz w:val="22"/>
        </w:rPr>
        <w:t>colaboración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estratégica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41" w:leader="none"/>
        </w:tabs>
        <w:spacing w:lineRule="auto" w:line="240" w:before="0" w:after="0"/>
        <w:ind w:hanging="358" w:start="1441" w:end="0"/>
        <w:jc w:val="start"/>
        <w:rPr>
          <w:sz w:val="22"/>
        </w:rPr>
      </w:pPr>
      <w:r>
        <w:rPr>
          <w:sz w:val="22"/>
        </w:rPr>
        <w:t>Acciones</w:t>
      </w:r>
      <w:r>
        <w:rPr>
          <w:spacing w:val="-15"/>
          <w:sz w:val="22"/>
        </w:rPr>
        <w:t xml:space="preserve"> </w:t>
      </w:r>
      <w:r>
        <w:rPr>
          <w:spacing w:val="-2"/>
          <w:sz w:val="22"/>
        </w:rPr>
        <w:t>informativas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41" w:leader="none"/>
        </w:tabs>
        <w:spacing w:lineRule="auto" w:line="240" w:before="0" w:after="0"/>
        <w:ind w:hanging="358" w:start="1441" w:end="0"/>
        <w:jc w:val="start"/>
        <w:rPr>
          <w:sz w:val="22"/>
        </w:rPr>
      </w:pPr>
      <w:r>
        <w:rPr>
          <w:sz w:val="22"/>
        </w:rPr>
        <w:t>Plan</w:t>
      </w:r>
      <w:r>
        <w:rPr>
          <w:spacing w:val="-11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z w:val="22"/>
        </w:rPr>
        <w:t>comunicación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41" w:leader="none"/>
        </w:tabs>
        <w:spacing w:lineRule="auto" w:line="240" w:before="0" w:after="0"/>
        <w:ind w:hanging="358" w:start="1441" w:end="0"/>
        <w:jc w:val="start"/>
        <w:rPr>
          <w:sz w:val="22"/>
        </w:rPr>
      </w:pPr>
      <w:r>
        <w:rPr>
          <w:sz w:val="22"/>
        </w:rPr>
        <w:t>Promoción</w:t>
      </w:r>
      <w:r>
        <w:rPr>
          <w:spacing w:val="-11"/>
          <w:sz w:val="22"/>
        </w:rPr>
        <w:t xml:space="preserve"> </w:t>
      </w:r>
      <w:r>
        <w:rPr>
          <w:sz w:val="22"/>
        </w:rPr>
        <w:t>y</w:t>
      </w:r>
      <w:r>
        <w:rPr>
          <w:spacing w:val="-10"/>
          <w:sz w:val="22"/>
        </w:rPr>
        <w:t xml:space="preserve"> </w:t>
      </w:r>
      <w:r>
        <w:rPr>
          <w:sz w:val="22"/>
        </w:rPr>
        <w:t>fomento</w:t>
      </w:r>
      <w:r>
        <w:rPr>
          <w:spacing w:val="-10"/>
          <w:sz w:val="22"/>
        </w:rPr>
        <w:t xml:space="preserve"> </w:t>
      </w:r>
      <w:r>
        <w:rPr>
          <w:sz w:val="22"/>
        </w:rPr>
        <w:t>del</w:t>
      </w:r>
      <w:r>
        <w:rPr>
          <w:spacing w:val="-9"/>
          <w:sz w:val="22"/>
        </w:rPr>
        <w:t xml:space="preserve"> </w:t>
      </w:r>
      <w:r>
        <w:rPr>
          <w:sz w:val="22"/>
        </w:rPr>
        <w:t>mercado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municipal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41" w:leader="none"/>
        </w:tabs>
        <w:spacing w:lineRule="auto" w:line="240" w:before="0" w:after="0"/>
        <w:ind w:hanging="358" w:start="1441" w:end="0"/>
        <w:jc w:val="start"/>
        <w:rPr>
          <w:sz w:val="22"/>
        </w:rPr>
        <w:sectPr>
          <w:headerReference w:type="default" r:id="rId12"/>
          <w:headerReference w:type="first" r:id="rId13"/>
          <w:footerReference w:type="default" r:id="rId14"/>
          <w:footerReference w:type="first" r:id="rId15"/>
          <w:type w:val="nextPage"/>
          <w:pgSz w:w="11906" w:h="16838"/>
          <w:pgMar w:left="1133" w:right="992" w:gutter="0" w:header="0" w:top="1580" w:footer="1090" w:bottom="12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22"/>
        </w:rPr>
        <w:t>Gastos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funcionamiento</w:t>
      </w:r>
    </w:p>
    <w:p>
      <w:pPr>
        <w:pStyle w:val="BodyText"/>
        <w:spacing w:before="83" w:after="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37"/>
        <w:jc w:val="both"/>
        <w:rPr>
          <w:sz w:val="22"/>
        </w:rPr>
      </w:pPr>
      <w:r>
        <w:rPr>
          <w:sz w:val="22"/>
        </w:rPr>
        <w:t>Colaborar con la asociación de ámbito autonómico Confemercats para mejorar la competitivi-dad del mercado central de Villena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Destinar</w:t>
      </w:r>
      <w:r>
        <w:rPr>
          <w:spacing w:val="-6"/>
          <w:sz w:val="22"/>
        </w:rPr>
        <w:t xml:space="preserve"> </w:t>
      </w:r>
      <w:r>
        <w:rPr>
          <w:sz w:val="22"/>
        </w:rPr>
        <w:t>los</w:t>
      </w:r>
      <w:r>
        <w:rPr>
          <w:spacing w:val="-4"/>
          <w:sz w:val="22"/>
        </w:rPr>
        <w:t xml:space="preserve"> </w:t>
      </w:r>
      <w:r>
        <w:rPr>
          <w:sz w:val="22"/>
        </w:rPr>
        <w:t>fondos</w:t>
      </w:r>
      <w:r>
        <w:rPr>
          <w:spacing w:val="-4"/>
          <w:sz w:val="22"/>
        </w:rPr>
        <w:t xml:space="preserve"> </w:t>
      </w:r>
      <w:r>
        <w:rPr>
          <w:sz w:val="22"/>
        </w:rPr>
        <w:t>recibidos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finalidad</w:t>
      </w:r>
      <w:r>
        <w:rPr>
          <w:spacing w:val="-4"/>
          <w:sz w:val="22"/>
        </w:rPr>
        <w:t xml:space="preserve"> </w:t>
      </w:r>
      <w:r>
        <w:rPr>
          <w:sz w:val="22"/>
        </w:rPr>
        <w:t>contemplada</w:t>
      </w:r>
      <w:r>
        <w:rPr>
          <w:spacing w:val="-3"/>
          <w:sz w:val="22"/>
        </w:rPr>
        <w:t xml:space="preserve"> </w:t>
      </w:r>
      <w:r>
        <w:rPr>
          <w:sz w:val="22"/>
        </w:rPr>
        <w:t>en</w:t>
      </w:r>
      <w:r>
        <w:rPr>
          <w:spacing w:val="-4"/>
          <w:sz w:val="22"/>
        </w:rPr>
        <w:t xml:space="preserve"> </w:t>
      </w:r>
      <w:r>
        <w:rPr>
          <w:sz w:val="22"/>
        </w:rPr>
        <w:t>el</w:t>
      </w:r>
      <w:r>
        <w:rPr>
          <w:spacing w:val="-4"/>
          <w:sz w:val="22"/>
        </w:rPr>
        <w:t xml:space="preserve"> </w:t>
      </w:r>
      <w:r>
        <w:rPr>
          <w:sz w:val="22"/>
        </w:rPr>
        <w:t>objeto</w:t>
      </w:r>
      <w:r>
        <w:rPr>
          <w:spacing w:val="-4"/>
          <w:sz w:val="22"/>
        </w:rPr>
        <w:t xml:space="preserve"> </w:t>
      </w:r>
      <w:r>
        <w:rPr>
          <w:sz w:val="22"/>
        </w:rPr>
        <w:t>del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Convenio.</w:t>
      </w:r>
    </w:p>
    <w:p>
      <w:pPr>
        <w:pStyle w:val="BodyText"/>
        <w:spacing w:before="1" w:after="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45"/>
        <w:jc w:val="both"/>
        <w:rPr>
          <w:sz w:val="22"/>
        </w:rPr>
      </w:pPr>
      <w:r>
        <w:rPr>
          <w:sz w:val="22"/>
        </w:rPr>
        <w:t>Justificar el importe de la subvención recibida mediante la presentación de la oportuna cuenta justificativa acompañada de los documentos acreditativos del gasto.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Estar</w:t>
      </w:r>
      <w:r>
        <w:rPr>
          <w:spacing w:val="-6"/>
          <w:sz w:val="22"/>
        </w:rPr>
        <w:t xml:space="preserve"> </w:t>
      </w:r>
      <w:r>
        <w:rPr>
          <w:sz w:val="22"/>
        </w:rPr>
        <w:t>inscrita</w:t>
      </w:r>
      <w:r>
        <w:rPr>
          <w:spacing w:val="-4"/>
          <w:sz w:val="22"/>
        </w:rPr>
        <w:t xml:space="preserve"> </w:t>
      </w:r>
      <w:r>
        <w:rPr>
          <w:sz w:val="22"/>
        </w:rPr>
        <w:t>en</w:t>
      </w:r>
      <w:r>
        <w:rPr>
          <w:spacing w:val="-2"/>
          <w:sz w:val="22"/>
        </w:rPr>
        <w:t xml:space="preserve"> </w:t>
      </w:r>
      <w:r>
        <w:rPr>
          <w:sz w:val="22"/>
        </w:rPr>
        <w:t>el</w:t>
      </w:r>
      <w:r>
        <w:rPr>
          <w:spacing w:val="-4"/>
          <w:sz w:val="22"/>
        </w:rPr>
        <w:t xml:space="preserve"> </w:t>
      </w:r>
      <w:r>
        <w:rPr>
          <w:sz w:val="22"/>
        </w:rPr>
        <w:t>Registro</w:t>
      </w:r>
      <w:r>
        <w:rPr>
          <w:spacing w:val="-3"/>
          <w:sz w:val="22"/>
        </w:rPr>
        <w:t xml:space="preserve"> </w:t>
      </w:r>
      <w:r>
        <w:rPr>
          <w:sz w:val="22"/>
        </w:rPr>
        <w:t>Municipal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Entidades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Villena.</w:t>
      </w:r>
    </w:p>
    <w:p>
      <w:pPr>
        <w:pStyle w:val="BodyText"/>
        <w:spacing w:before="1" w:after="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37"/>
        <w:jc w:val="both"/>
        <w:rPr>
          <w:sz w:val="22"/>
        </w:rPr>
      </w:pPr>
      <w:r>
        <w:rPr>
          <w:sz w:val="22"/>
        </w:rPr>
        <w:t>Indicar en toda la publicidad que se realice, que las actividades subvencionadas, bien sea en</w:t>
      </w:r>
      <w:r>
        <w:rPr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propia</w:t>
      </w:r>
      <w:r>
        <w:rPr>
          <w:spacing w:val="-3"/>
          <w:sz w:val="22"/>
        </w:rPr>
        <w:t xml:space="preserve"> </w:t>
      </w:r>
      <w:r>
        <w:rPr>
          <w:sz w:val="22"/>
        </w:rPr>
        <w:t>sede</w:t>
      </w:r>
      <w:r>
        <w:rPr>
          <w:spacing w:val="-3"/>
          <w:sz w:val="22"/>
        </w:rPr>
        <w:t xml:space="preserve"> </w:t>
      </w:r>
      <w:r>
        <w:rPr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z w:val="22"/>
        </w:rPr>
        <w:t>en</w:t>
      </w:r>
      <w:r>
        <w:rPr>
          <w:spacing w:val="-4"/>
          <w:sz w:val="22"/>
        </w:rPr>
        <w:t xml:space="preserve"> </w:t>
      </w:r>
      <w:r>
        <w:rPr>
          <w:sz w:val="22"/>
        </w:rPr>
        <w:t>exterior,</w:t>
      </w:r>
      <w:r>
        <w:rPr>
          <w:spacing w:val="-3"/>
          <w:sz w:val="22"/>
        </w:rPr>
        <w:t xml:space="preserve"> </w:t>
      </w:r>
      <w:r>
        <w:rPr>
          <w:sz w:val="22"/>
        </w:rPr>
        <w:t>cuentan</w:t>
      </w:r>
      <w:r>
        <w:rPr>
          <w:spacing w:val="-3"/>
          <w:sz w:val="22"/>
        </w:rPr>
        <w:t xml:space="preserve"> </w:t>
      </w:r>
      <w:r>
        <w:rPr>
          <w:sz w:val="22"/>
        </w:rPr>
        <w:t>con</w:t>
      </w:r>
      <w:r>
        <w:rPr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colaboración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15"/>
          <w:sz w:val="22"/>
        </w:rPr>
        <w:t xml:space="preserve"> </w:t>
      </w:r>
      <w:r>
        <w:rPr>
          <w:sz w:val="22"/>
        </w:rPr>
        <w:t>Ayuntamiento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Villena</w:t>
      </w:r>
      <w:r>
        <w:rPr>
          <w:spacing w:val="-4"/>
          <w:sz w:val="22"/>
        </w:rPr>
        <w:t xml:space="preserve"> </w:t>
      </w:r>
      <w:r>
        <w:rPr>
          <w:sz w:val="22"/>
        </w:rPr>
        <w:t>insertan-do el escudo Municipal y el logotipo “Villena Fortaleza Mediterránea”.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37"/>
        <w:jc w:val="both"/>
        <w:rPr>
          <w:sz w:val="22"/>
        </w:rPr>
      </w:pPr>
      <w:r>
        <w:rPr>
          <w:sz w:val="22"/>
        </w:rPr>
        <w:t>Disponer de los libros contables, registros diligenciados y demás documentos debidamente auditados</w:t>
      </w:r>
      <w:r>
        <w:rPr>
          <w:spacing w:val="-2"/>
          <w:sz w:val="22"/>
        </w:rPr>
        <w:t xml:space="preserve"> </w:t>
      </w:r>
      <w:r>
        <w:rPr>
          <w:sz w:val="22"/>
        </w:rPr>
        <w:t>en</w:t>
      </w:r>
      <w:r>
        <w:rPr>
          <w:spacing w:val="-1"/>
          <w:sz w:val="22"/>
        </w:rPr>
        <w:t xml:space="preserve"> </w:t>
      </w:r>
      <w:r>
        <w:rPr>
          <w:sz w:val="22"/>
        </w:rPr>
        <w:t>los</w:t>
      </w:r>
      <w:r>
        <w:rPr>
          <w:spacing w:val="-2"/>
          <w:sz w:val="22"/>
        </w:rPr>
        <w:t xml:space="preserve"> </w:t>
      </w:r>
      <w:r>
        <w:rPr>
          <w:sz w:val="22"/>
        </w:rPr>
        <w:t>términos</w:t>
      </w:r>
      <w:r>
        <w:rPr>
          <w:spacing w:val="-2"/>
          <w:sz w:val="22"/>
        </w:rPr>
        <w:t xml:space="preserve"> </w:t>
      </w:r>
      <w:r>
        <w:rPr>
          <w:sz w:val="22"/>
        </w:rPr>
        <w:t>exigidos</w:t>
      </w:r>
      <w:r>
        <w:rPr>
          <w:spacing w:val="-2"/>
          <w:sz w:val="22"/>
        </w:rPr>
        <w:t xml:space="preserve"> </w:t>
      </w:r>
      <w:r>
        <w:rPr>
          <w:sz w:val="22"/>
        </w:rPr>
        <w:t>por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</w:t>
      </w:r>
      <w:r>
        <w:rPr>
          <w:sz w:val="22"/>
        </w:rPr>
        <w:t>legislación</w:t>
      </w:r>
      <w:r>
        <w:rPr>
          <w:spacing w:val="-1"/>
          <w:sz w:val="22"/>
        </w:rPr>
        <w:t xml:space="preserve"> </w:t>
      </w:r>
      <w:r>
        <w:rPr>
          <w:sz w:val="22"/>
        </w:rPr>
        <w:t>mercantil</w:t>
      </w:r>
      <w:r>
        <w:rPr>
          <w:spacing w:val="-2"/>
          <w:sz w:val="22"/>
        </w:rPr>
        <w:t xml:space="preserve"> </w:t>
      </w:r>
      <w:r>
        <w:rPr>
          <w:sz w:val="22"/>
        </w:rPr>
        <w:t>y</w:t>
      </w:r>
      <w:r>
        <w:rPr>
          <w:spacing w:val="-2"/>
          <w:sz w:val="22"/>
        </w:rPr>
        <w:t xml:space="preserve"> </w:t>
      </w:r>
      <w:r>
        <w:rPr>
          <w:sz w:val="22"/>
        </w:rPr>
        <w:t>sectorial</w:t>
      </w:r>
      <w:r>
        <w:rPr>
          <w:spacing w:val="-2"/>
          <w:sz w:val="22"/>
        </w:rPr>
        <w:t xml:space="preserve"> </w:t>
      </w:r>
      <w:r>
        <w:rPr>
          <w:sz w:val="22"/>
        </w:rPr>
        <w:t>aplicable</w:t>
      </w:r>
      <w:r>
        <w:rPr>
          <w:spacing w:val="-2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beneficia-rio en cada caso, así como cuantos estados contables y registros específicos sean exigidos</w:t>
      </w:r>
      <w:r>
        <w:rPr>
          <w:spacing w:val="40"/>
          <w:sz w:val="22"/>
        </w:rPr>
        <w:t xml:space="preserve"> </w:t>
      </w:r>
      <w:r>
        <w:rPr>
          <w:sz w:val="22"/>
        </w:rPr>
        <w:t>por las bases reguladoras de las subvenciones, con la finalidad de garantizar el adecuado ejercicio de las facultades de comprobación y control.</w:t>
      </w:r>
    </w:p>
    <w:p>
      <w:pPr>
        <w:pStyle w:val="BodyText"/>
        <w:spacing w:before="1" w:after="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36"/>
        <w:jc w:val="both"/>
        <w:rPr>
          <w:sz w:val="22"/>
        </w:rPr>
      </w:pPr>
      <w:r>
        <w:rPr>
          <w:sz w:val="22"/>
        </w:rPr>
        <w:t>Las obligaciones sociales y laborales respecto del personal que aporte la asociación corres-ponden única y exclusivamente a ésta, siendo el M.I.</w:t>
      </w:r>
      <w:r>
        <w:rPr>
          <w:spacing w:val="-10"/>
          <w:sz w:val="22"/>
        </w:rPr>
        <w:t xml:space="preserve"> </w:t>
      </w:r>
      <w:r>
        <w:rPr>
          <w:sz w:val="22"/>
        </w:rPr>
        <w:t>Ayuntamiento de Villena del todo ajeno a dichas relaciones laborales.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37"/>
        <w:jc w:val="both"/>
        <w:rPr>
          <w:sz w:val="22"/>
        </w:rPr>
      </w:pPr>
      <w:r>
        <w:rPr>
          <w:sz w:val="22"/>
        </w:rPr>
        <w:t>Todas</w:t>
      </w:r>
      <w:r>
        <w:rPr>
          <w:spacing w:val="-16"/>
          <w:sz w:val="22"/>
        </w:rPr>
        <w:t xml:space="preserve"> </w:t>
      </w:r>
      <w:r>
        <w:rPr>
          <w:sz w:val="22"/>
        </w:rPr>
        <w:t>las</w:t>
      </w:r>
      <w:r>
        <w:rPr>
          <w:spacing w:val="-15"/>
          <w:sz w:val="22"/>
        </w:rPr>
        <w:t xml:space="preserve"> </w:t>
      </w:r>
      <w:r>
        <w:rPr>
          <w:sz w:val="22"/>
        </w:rPr>
        <w:t>contempladas</w:t>
      </w:r>
      <w:r>
        <w:rPr>
          <w:spacing w:val="-3"/>
          <w:sz w:val="22"/>
        </w:rPr>
        <w:t xml:space="preserve"> </w:t>
      </w:r>
      <w:r>
        <w:rPr>
          <w:sz w:val="22"/>
        </w:rPr>
        <w:t>en</w:t>
      </w:r>
      <w:r>
        <w:rPr>
          <w:spacing w:val="-2"/>
          <w:sz w:val="22"/>
        </w:rPr>
        <w:t xml:space="preserve"> </w:t>
      </w:r>
      <w:r>
        <w:rPr>
          <w:sz w:val="22"/>
        </w:rPr>
        <w:t>el</w:t>
      </w:r>
      <w:r>
        <w:rPr>
          <w:spacing w:val="-2"/>
          <w:sz w:val="22"/>
        </w:rPr>
        <w:t xml:space="preserve"> </w:t>
      </w:r>
      <w:r>
        <w:rPr>
          <w:sz w:val="22"/>
        </w:rPr>
        <w:t>artículo</w:t>
      </w:r>
      <w:r>
        <w:rPr>
          <w:spacing w:val="-2"/>
          <w:sz w:val="22"/>
        </w:rPr>
        <w:t xml:space="preserve"> </w:t>
      </w:r>
      <w:r>
        <w:rPr>
          <w:sz w:val="22"/>
        </w:rPr>
        <w:t>13</w:t>
      </w:r>
      <w:r>
        <w:rPr>
          <w:spacing w:val="-2"/>
          <w:sz w:val="22"/>
        </w:rPr>
        <w:t xml:space="preserve"> </w:t>
      </w:r>
      <w:r>
        <w:rPr>
          <w:sz w:val="22"/>
        </w:rPr>
        <w:t>y</w:t>
      </w:r>
      <w:r>
        <w:rPr>
          <w:spacing w:val="-2"/>
          <w:sz w:val="22"/>
        </w:rPr>
        <w:t xml:space="preserve"> </w:t>
      </w:r>
      <w:r>
        <w:rPr>
          <w:sz w:val="22"/>
        </w:rPr>
        <w:t>14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Ley</w:t>
      </w:r>
      <w:r>
        <w:rPr>
          <w:spacing w:val="-2"/>
          <w:sz w:val="22"/>
        </w:rPr>
        <w:t xml:space="preserve"> </w:t>
      </w:r>
      <w:r>
        <w:rPr>
          <w:sz w:val="22"/>
        </w:rPr>
        <w:t>General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Subvenciones,</w:t>
      </w:r>
      <w:r>
        <w:rPr>
          <w:spacing w:val="-2"/>
          <w:sz w:val="22"/>
        </w:rPr>
        <w:t xml:space="preserve"> </w:t>
      </w:r>
      <w:r>
        <w:rPr>
          <w:sz w:val="22"/>
        </w:rPr>
        <w:t>en</w:t>
      </w:r>
      <w:r>
        <w:rPr>
          <w:spacing w:val="-2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Orde</w:t>
      </w:r>
      <w:r>
        <w:rPr>
          <w:spacing w:val="-16"/>
          <w:sz w:val="22"/>
        </w:rPr>
        <w:t xml:space="preserve"> </w:t>
      </w:r>
      <w:r>
        <w:rPr>
          <w:sz w:val="22"/>
        </w:rPr>
        <w:t>- nanza General de Subvenciones y Bases de Ejecución del Presupuesto del M.I.</w:t>
      </w:r>
      <w:r>
        <w:rPr>
          <w:spacing w:val="-7"/>
          <w:sz w:val="22"/>
        </w:rPr>
        <w:t xml:space="preserve"> </w:t>
      </w:r>
      <w:r>
        <w:rPr>
          <w:sz w:val="22"/>
        </w:rPr>
        <w:t>Ayuntamiento de Villena.</w:t>
      </w:r>
    </w:p>
    <w:p>
      <w:pPr>
        <w:pStyle w:val="BodyText"/>
        <w:spacing w:before="1" w:after="0"/>
        <w:rPr/>
      </w:pPr>
      <w:r>
        <w:rPr/>
      </w:r>
    </w:p>
    <w:p>
      <w:pPr>
        <w:pStyle w:val="Heading1"/>
        <w:rPr/>
      </w:pPr>
      <w:r>
        <w:rPr/>
        <w:t>CUARTA.-</w:t>
      </w:r>
      <w:r>
        <w:rPr>
          <w:spacing w:val="-10"/>
        </w:rPr>
        <w:t xml:space="preserve"> </w:t>
      </w:r>
      <w:r>
        <w:rPr/>
        <w:t>Obligaciones</w:t>
      </w:r>
      <w:r>
        <w:rPr>
          <w:spacing w:val="-7"/>
        </w:rPr>
        <w:t xml:space="preserve"> </w:t>
      </w:r>
      <w:r>
        <w:rPr/>
        <w:t>que</w:t>
      </w:r>
      <w:r>
        <w:rPr>
          <w:spacing w:val="-7"/>
        </w:rPr>
        <w:t xml:space="preserve"> </w:t>
      </w:r>
      <w:r>
        <w:rPr/>
        <w:t>asume</w:t>
      </w:r>
      <w:r>
        <w:rPr>
          <w:spacing w:val="-7"/>
        </w:rPr>
        <w:t xml:space="preserve"> </w:t>
      </w:r>
      <w:r>
        <w:rPr/>
        <w:t>el</w:t>
      </w:r>
      <w:r>
        <w:rPr>
          <w:spacing w:val="-7"/>
        </w:rPr>
        <w:t xml:space="preserve"> </w:t>
      </w:r>
      <w:r>
        <w:rPr/>
        <w:t>M.I</w:t>
      </w:r>
      <w:r>
        <w:rPr>
          <w:spacing w:val="-13"/>
        </w:rPr>
        <w:t xml:space="preserve"> </w:t>
      </w:r>
      <w:r>
        <w:rPr/>
        <w:t>Ayuntamiento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>
          <w:spacing w:val="-2"/>
        </w:rPr>
        <w:t>Villena.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36"/>
        <w:jc w:val="both"/>
        <w:rPr>
          <w:sz w:val="22"/>
        </w:rPr>
      </w:pPr>
      <w:r>
        <w:rPr>
          <w:sz w:val="22"/>
        </w:rPr>
        <w:t>Colaborar con la financiación de las actividades que desarrolla la Asociación local de comer-ciantes del mercado central de Villena, enmarcadas en este convenio, a través de una aporta-ción económica de ocho mil euros (8.000 €).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1" w:after="0"/>
        <w:ind w:hanging="360" w:start="363" w:end="146"/>
        <w:jc w:val="both"/>
        <w:rPr>
          <w:sz w:val="22"/>
        </w:rPr>
      </w:pPr>
      <w:r>
        <w:rPr>
          <w:sz w:val="22"/>
        </w:rPr>
        <w:t>Anticipar</w:t>
      </w:r>
      <w:r>
        <w:rPr>
          <w:spacing w:val="-4"/>
          <w:sz w:val="22"/>
        </w:rPr>
        <w:t xml:space="preserve"> </w:t>
      </w:r>
      <w:r>
        <w:rPr>
          <w:sz w:val="22"/>
        </w:rPr>
        <w:t>el</w:t>
      </w:r>
      <w:r>
        <w:rPr>
          <w:spacing w:val="-4"/>
          <w:sz w:val="22"/>
        </w:rPr>
        <w:t xml:space="preserve"> </w:t>
      </w:r>
      <w:r>
        <w:rPr>
          <w:sz w:val="22"/>
        </w:rPr>
        <w:t>70</w:t>
      </w:r>
      <w:r>
        <w:rPr>
          <w:spacing w:val="-3"/>
          <w:sz w:val="22"/>
        </w:rPr>
        <w:t xml:space="preserve"> </w:t>
      </w:r>
      <w:r>
        <w:rPr>
          <w:sz w:val="22"/>
        </w:rPr>
        <w:t>%</w:t>
      </w:r>
      <w:r>
        <w:rPr>
          <w:spacing w:val="-4"/>
          <w:sz w:val="22"/>
        </w:rPr>
        <w:t xml:space="preserve"> </w:t>
      </w:r>
      <w:r>
        <w:rPr>
          <w:sz w:val="22"/>
        </w:rPr>
        <w:t>del</w:t>
      </w:r>
      <w:r>
        <w:rPr>
          <w:spacing w:val="-4"/>
          <w:sz w:val="22"/>
        </w:rPr>
        <w:t xml:space="preserve"> </w:t>
      </w:r>
      <w:r>
        <w:rPr>
          <w:sz w:val="22"/>
        </w:rPr>
        <w:t>importe</w:t>
      </w:r>
      <w:r>
        <w:rPr>
          <w:spacing w:val="-3"/>
          <w:sz w:val="22"/>
        </w:rPr>
        <w:t xml:space="preserve"> </w:t>
      </w:r>
      <w:r>
        <w:rPr>
          <w:sz w:val="22"/>
        </w:rPr>
        <w:t>concedido</w:t>
      </w:r>
      <w:r>
        <w:rPr>
          <w:spacing w:val="-4"/>
          <w:sz w:val="22"/>
        </w:rPr>
        <w:t xml:space="preserve"> </w:t>
      </w:r>
      <w:r>
        <w:rPr>
          <w:sz w:val="22"/>
        </w:rPr>
        <w:t>(cinco</w:t>
      </w:r>
      <w:r>
        <w:rPr>
          <w:spacing w:val="-4"/>
          <w:sz w:val="22"/>
        </w:rPr>
        <w:t xml:space="preserve"> </w:t>
      </w:r>
      <w:r>
        <w:rPr>
          <w:sz w:val="22"/>
        </w:rPr>
        <w:t>mil</w:t>
      </w:r>
      <w:r>
        <w:rPr>
          <w:spacing w:val="-4"/>
          <w:sz w:val="22"/>
        </w:rPr>
        <w:t xml:space="preserve"> </w:t>
      </w:r>
      <w:r>
        <w:rPr>
          <w:sz w:val="22"/>
        </w:rPr>
        <w:t>seiscientos</w:t>
      </w:r>
      <w:r>
        <w:rPr>
          <w:spacing w:val="-3"/>
          <w:sz w:val="22"/>
        </w:rPr>
        <w:t xml:space="preserve"> </w:t>
      </w:r>
      <w:r>
        <w:rPr>
          <w:sz w:val="22"/>
        </w:rPr>
        <w:t>euros,</w:t>
      </w:r>
      <w:r>
        <w:rPr>
          <w:spacing w:val="-4"/>
          <w:sz w:val="22"/>
        </w:rPr>
        <w:t xml:space="preserve"> </w:t>
      </w:r>
      <w:r>
        <w:rPr>
          <w:sz w:val="22"/>
        </w:rPr>
        <w:t>5.600</w:t>
      </w:r>
      <w:r>
        <w:rPr>
          <w:spacing w:val="-3"/>
          <w:sz w:val="22"/>
        </w:rPr>
        <w:t xml:space="preserve"> </w:t>
      </w:r>
      <w:r>
        <w:rPr>
          <w:sz w:val="22"/>
        </w:rPr>
        <w:t>€),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acuerdo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la Base 32.9 de las Bases de ejecución del presupuesto municipal 2026.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37"/>
        <w:jc w:val="both"/>
        <w:rPr>
          <w:sz w:val="22"/>
        </w:rPr>
      </w:pPr>
      <w:r>
        <w:rPr>
          <w:sz w:val="22"/>
        </w:rPr>
        <w:t>Se velará por el cumplimiento de lo dispuesto en el artículo 19, apartado 3 de la Ley 38/2003, de</w:t>
      </w:r>
      <w:r>
        <w:rPr>
          <w:spacing w:val="-2"/>
          <w:sz w:val="22"/>
        </w:rPr>
        <w:t xml:space="preserve"> </w:t>
      </w:r>
      <w:r>
        <w:rPr>
          <w:sz w:val="22"/>
        </w:rPr>
        <w:t>17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noviembre,</w:t>
      </w:r>
      <w:r>
        <w:rPr>
          <w:spacing w:val="-2"/>
          <w:sz w:val="22"/>
        </w:rPr>
        <w:t xml:space="preserve"> </w:t>
      </w:r>
      <w:r>
        <w:rPr>
          <w:sz w:val="22"/>
        </w:rPr>
        <w:t>General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Subvenciones,</w:t>
      </w:r>
      <w:r>
        <w:rPr>
          <w:spacing w:val="-2"/>
          <w:sz w:val="22"/>
        </w:rPr>
        <w:t xml:space="preserve"> </w:t>
      </w:r>
      <w:r>
        <w:rPr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z w:val="22"/>
        </w:rPr>
        <w:t>indicar</w:t>
      </w:r>
      <w:r>
        <w:rPr>
          <w:spacing w:val="-2"/>
          <w:sz w:val="22"/>
        </w:rPr>
        <w:t xml:space="preserve"> </w:t>
      </w:r>
      <w:r>
        <w:rPr>
          <w:sz w:val="22"/>
        </w:rPr>
        <w:t>que</w:t>
      </w:r>
      <w:r>
        <w:rPr>
          <w:spacing w:val="-2"/>
          <w:sz w:val="22"/>
        </w:rPr>
        <w:t xml:space="preserve"> </w:t>
      </w:r>
      <w:r>
        <w:rPr>
          <w:sz w:val="22"/>
        </w:rPr>
        <w:t>-</w:t>
      </w:r>
      <w:r>
        <w:rPr>
          <w:spacing w:val="-2"/>
          <w:sz w:val="22"/>
        </w:rPr>
        <w:t xml:space="preserve"> </w:t>
      </w:r>
      <w:r>
        <w:rPr>
          <w:sz w:val="22"/>
        </w:rPr>
        <w:t>El</w:t>
      </w:r>
      <w:r>
        <w:rPr>
          <w:spacing w:val="-2"/>
          <w:sz w:val="22"/>
        </w:rPr>
        <w:t xml:space="preserve"> </w:t>
      </w:r>
      <w:r>
        <w:rPr>
          <w:sz w:val="22"/>
        </w:rPr>
        <w:t>importe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las</w:t>
      </w:r>
      <w:r>
        <w:rPr>
          <w:spacing w:val="-2"/>
          <w:sz w:val="22"/>
        </w:rPr>
        <w:t xml:space="preserve"> </w:t>
      </w:r>
      <w:r>
        <w:rPr>
          <w:sz w:val="22"/>
        </w:rPr>
        <w:t>subvenciones en ningún caso podrá ser de tal cuantía que aisladamente o en concurrencia con otras sub-venciones, ayudas, ingresos o recursos, supere el coste de la actividad subvencionada.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3" w:leader="none"/>
        </w:tabs>
        <w:spacing w:lineRule="auto" w:line="240" w:before="1" w:after="0"/>
        <w:ind w:hanging="360" w:start="363" w:end="148"/>
        <w:jc w:val="both"/>
        <w:rPr>
          <w:sz w:val="22"/>
        </w:rPr>
      </w:pPr>
      <w:r>
        <w:rPr>
          <w:sz w:val="22"/>
        </w:rPr>
        <w:t>Supervisar, en los términos recogidos en la Ley 38/2003, RD 887/2006, Ordenanza General Subvenciones, y el propio Convenio, el cumplimiento de las obligaciones del beneficiario.</w:t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QUINTA.-</w:t>
      </w:r>
      <w:r>
        <w:rPr>
          <w:spacing w:val="-11"/>
        </w:rPr>
        <w:t xml:space="preserve"> </w:t>
      </w:r>
      <w:r>
        <w:rPr/>
        <w:t>Financiación</w:t>
      </w:r>
      <w:r>
        <w:rPr>
          <w:spacing w:val="-11"/>
        </w:rPr>
        <w:t xml:space="preserve"> </w:t>
      </w:r>
      <w:r>
        <w:rPr/>
        <w:t>y</w:t>
      </w:r>
      <w:r>
        <w:rPr>
          <w:spacing w:val="-10"/>
        </w:rPr>
        <w:t xml:space="preserve"> </w:t>
      </w:r>
      <w:r>
        <w:rPr>
          <w:spacing w:val="-4"/>
        </w:rPr>
        <w:t>pago.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0" w:after="0"/>
        <w:ind w:start="2" w:end="137"/>
        <w:jc w:val="both"/>
        <w:rPr/>
        <w:sectPr>
          <w:headerReference w:type="default" r:id="rId16"/>
          <w:headerReference w:type="first" r:id="rId17"/>
          <w:footerReference w:type="default" r:id="rId18"/>
          <w:footerReference w:type="first" r:id="rId19"/>
          <w:type w:val="nextPage"/>
          <w:pgSz w:w="11906" w:h="16838"/>
          <w:pgMar w:left="1133" w:right="992" w:gutter="0" w:header="0" w:top="1580" w:footer="1090" w:bottom="1280"/>
          <w:pgNumType w:fmt="decimal"/>
          <w:formProt w:val="false"/>
          <w:textDirection w:val="lrTb"/>
          <w:docGrid w:type="default" w:linePitch="100" w:charSpace="0"/>
        </w:sectPr>
      </w:pPr>
      <w:r>
        <w:rPr/>
        <w:t>La</w:t>
      </w:r>
      <w:r>
        <w:rPr>
          <w:spacing w:val="-5"/>
        </w:rPr>
        <w:t xml:space="preserve"> </w:t>
      </w:r>
      <w:r>
        <w:rPr/>
        <w:t>aportación</w:t>
      </w:r>
      <w:r>
        <w:rPr>
          <w:spacing w:val="-4"/>
        </w:rPr>
        <w:t xml:space="preserve"> </w:t>
      </w:r>
      <w:r>
        <w:rPr/>
        <w:t>económica</w:t>
      </w:r>
      <w:r>
        <w:rPr>
          <w:spacing w:val="-4"/>
        </w:rPr>
        <w:t xml:space="preserve"> </w:t>
      </w:r>
      <w:r>
        <w:rPr/>
        <w:t>asciende</w:t>
      </w:r>
      <w:r>
        <w:rPr>
          <w:spacing w:val="-4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ocho</w:t>
      </w:r>
      <w:r>
        <w:rPr>
          <w:spacing w:val="-5"/>
        </w:rPr>
        <w:t xml:space="preserve"> </w:t>
      </w:r>
      <w:r>
        <w:rPr/>
        <w:t>mil</w:t>
      </w:r>
      <w:r>
        <w:rPr>
          <w:spacing w:val="-4"/>
        </w:rPr>
        <w:t xml:space="preserve"> </w:t>
      </w:r>
      <w:r>
        <w:rPr/>
        <w:t>euros</w:t>
      </w:r>
      <w:r>
        <w:rPr>
          <w:spacing w:val="-4"/>
        </w:rPr>
        <w:t xml:space="preserve"> </w:t>
      </w:r>
      <w:r>
        <w:rPr/>
        <w:t>(8.000</w:t>
      </w:r>
      <w:r>
        <w:rPr>
          <w:spacing w:val="-4"/>
        </w:rPr>
        <w:t xml:space="preserve"> </w:t>
      </w:r>
      <w:r>
        <w:rPr/>
        <w:t>€), con</w:t>
      </w:r>
      <w:r>
        <w:rPr>
          <w:spacing w:val="-5"/>
        </w:rPr>
        <w:t xml:space="preserve"> </w:t>
      </w:r>
      <w:r>
        <w:rPr/>
        <w:t>cargo</w:t>
      </w:r>
      <w:r>
        <w:rPr>
          <w:spacing w:val="-4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consignación</w:t>
      </w:r>
      <w:r>
        <w:rPr>
          <w:spacing w:val="-4"/>
        </w:rPr>
        <w:t xml:space="preserve"> </w:t>
      </w:r>
      <w:r>
        <w:rPr/>
        <w:t>presu-puestaria de la partida número 1/433/48002 “Convenio con asociación de mercaderes del merca-do municipal de Villena”, del vigente presupuesto municipal,para el ejercicio presupuestario 2026, del Ayuntamiento de Villena.</w:t>
      </w:r>
    </w:p>
    <w:p>
      <w:pPr>
        <w:pStyle w:val="BodyText"/>
        <w:spacing w:before="82" w:after="0"/>
        <w:rPr/>
      </w:pPr>
      <w:r>
        <w:rPr/>
      </w:r>
    </w:p>
    <w:p>
      <w:pPr>
        <w:pStyle w:val="Heading1"/>
        <w:spacing w:before="1" w:after="0"/>
        <w:rPr/>
      </w:pPr>
      <w:r>
        <w:rPr/>
        <w:t>Los gastos y pagos subvencionables deben de haberse producido desde el 1 de noviembre de 2025 hasta el 31 de octubre de 2026.</w:t>
      </w:r>
    </w:p>
    <w:p>
      <w:pPr>
        <w:pStyle w:val="BodyText"/>
        <w:spacing w:before="253" w:after="0"/>
        <w:ind w:start="2" w:end="147"/>
        <w:jc w:val="both"/>
        <w:rPr/>
      </w:pPr>
      <w:r>
        <w:rPr/>
        <w:t>Como la realización de las actividades del Plan</w:t>
      </w:r>
      <w:r>
        <w:rPr>
          <w:spacing w:val="-1"/>
        </w:rPr>
        <w:t xml:space="preserve"> </w:t>
      </w:r>
      <w:r>
        <w:rPr/>
        <w:t>Anual se extienden durante el año 2026, y con el fin de que la</w:t>
      </w:r>
      <w:r>
        <w:rPr>
          <w:spacing w:val="-4"/>
        </w:rPr>
        <w:t xml:space="preserve"> </w:t>
      </w:r>
      <w:r>
        <w:rPr/>
        <w:t>Asociación beneficiaria pueda hacer frente a los pagos de gastos de funcionamiento vinculados a la realización de las actividades comprendidas en este convenio, se realizará un</w:t>
      </w:r>
      <w:r>
        <w:rPr>
          <w:spacing w:val="40"/>
        </w:rPr>
        <w:t xml:space="preserve"> </w:t>
      </w:r>
      <w:r>
        <w:rPr/>
        <w:t>pago parcial del 70% de la aportación económica concedida, tras la aprobación de este convenio por la Junta de Gobierno Local y la firma del mismo por ambas partes, como anticipo de parte de la subvención concedida sin necesidad de prestar garantía a este</w:t>
      </w:r>
      <w:r>
        <w:rPr>
          <w:spacing w:val="-12"/>
        </w:rPr>
        <w:t xml:space="preserve"> </w:t>
      </w:r>
      <w:r>
        <w:rPr/>
        <w:t>Ayuntamiento (Base 32.9 Bases de ejecución del presupuesto).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El pago del importe restante y la liquidación final se efectuará cuando haya sido completamente justificado, de conformidad con lo establecido en la cláusula sexta del presente convenio, previa presentación por la</w:t>
      </w:r>
      <w:r>
        <w:rPr>
          <w:spacing w:val="-2"/>
        </w:rPr>
        <w:t xml:space="preserve"> </w:t>
      </w:r>
      <w:r>
        <w:rPr/>
        <w:t>Asociación de los justificantes de gastos o cualquier otro documento con vali-dez jurídica, que permitan acreditar el cumplimiento del objeto de la subvención.</w:t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SEXTA.-</w:t>
      </w:r>
      <w:r>
        <w:rPr>
          <w:spacing w:val="-8"/>
        </w:rPr>
        <w:t xml:space="preserve"> </w:t>
      </w:r>
      <w:r>
        <w:rPr/>
        <w:t>Justificación</w:t>
      </w:r>
      <w:r>
        <w:rPr>
          <w:spacing w:val="-8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>
          <w:spacing w:val="-2"/>
        </w:rPr>
        <w:t>subvención.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hanging="0" w:start="2" w:end="0"/>
        <w:jc w:val="star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u w:val="single"/>
        </w:rPr>
        <w:t>Plazo</w:t>
      </w:r>
      <w:r>
        <w:rPr>
          <w:rFonts w:ascii="Arial" w:hAnsi="Arial"/>
          <w:b/>
          <w:spacing w:val="-6"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de</w:t>
      </w:r>
      <w:r>
        <w:rPr>
          <w:rFonts w:ascii="Arial" w:hAnsi="Arial"/>
          <w:b/>
          <w:spacing w:val="-3"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justificación</w:t>
      </w:r>
      <w:r>
        <w:rPr>
          <w:rFonts w:ascii="Arial" w:hAnsi="Arial"/>
          <w:b/>
          <w:sz w:val="22"/>
        </w:rPr>
        <w:t>: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finaliza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día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13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 xml:space="preserve"> 2026.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start="2" w:end="143"/>
        <w:jc w:val="both"/>
        <w:rPr/>
      </w:pPr>
      <w:r>
        <w:rPr/>
        <w:t>La</w:t>
      </w:r>
      <w:r>
        <w:rPr>
          <w:spacing w:val="-4"/>
        </w:rPr>
        <w:t xml:space="preserve"> </w:t>
      </w:r>
      <w:r>
        <w:rPr/>
        <w:t>justificación</w:t>
      </w:r>
      <w:r>
        <w:rPr>
          <w:spacing w:val="-3"/>
        </w:rPr>
        <w:t xml:space="preserve"> </w:t>
      </w:r>
      <w:r>
        <w:rPr/>
        <w:t>se</w:t>
      </w:r>
      <w:r>
        <w:rPr>
          <w:spacing w:val="-4"/>
        </w:rPr>
        <w:t xml:space="preserve"> </w:t>
      </w:r>
      <w:r>
        <w:rPr/>
        <w:t>realizará</w:t>
      </w:r>
      <w:r>
        <w:rPr>
          <w:spacing w:val="-3"/>
        </w:rPr>
        <w:t xml:space="preserve"> </w:t>
      </w:r>
      <w:r>
        <w:rPr/>
        <w:t>mediante</w:t>
      </w:r>
      <w:r>
        <w:rPr>
          <w:spacing w:val="-4"/>
        </w:rPr>
        <w:t xml:space="preserve"> </w:t>
      </w:r>
      <w:r>
        <w:rPr/>
        <w:t>presentación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Cuenta</w:t>
      </w:r>
      <w:r>
        <w:rPr>
          <w:spacing w:val="-4"/>
        </w:rPr>
        <w:t xml:space="preserve"> </w:t>
      </w:r>
      <w:r>
        <w:rPr/>
        <w:t>Justificativa</w:t>
      </w:r>
      <w:r>
        <w:rPr>
          <w:spacing w:val="-4"/>
        </w:rPr>
        <w:t xml:space="preserve"> </w:t>
      </w:r>
      <w:r>
        <w:rPr/>
        <w:t>simplificada,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acuerdo a lo dispuesto en el artículo 75 de la Ley 38/2003, de 17 de noviembre, General de Subvenciones, en concreto, se presentará acompañada de la siguiente documentación:</w:t>
      </w:r>
    </w:p>
    <w:p>
      <w:pPr>
        <w:pStyle w:val="BodyText"/>
        <w:rPr/>
      </w:pPr>
      <w:r>
        <w:rPr/>
      </w:r>
    </w:p>
    <w:p>
      <w:pPr>
        <w:pStyle w:val="BodyText"/>
        <w:ind w:start="2" w:end="0"/>
        <w:rPr/>
      </w:pPr>
      <w:r>
        <w:rPr/>
        <w:t>1.- Memoria de actuación justificativa, en la que se acredite el cumplimiento de la finalidad de la</w:t>
      </w:r>
      <w:r>
        <w:rPr>
          <w:spacing w:val="40"/>
        </w:rPr>
        <w:t xml:space="preserve"> </w:t>
      </w:r>
      <w:r>
        <w:rPr/>
        <w:t>subvención, indicando: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2" w:leader="none"/>
        </w:tabs>
        <w:spacing w:lineRule="exact" w:line="242" w:before="0" w:after="0"/>
        <w:ind w:hanging="359" w:start="722" w:end="0"/>
        <w:jc w:val="start"/>
        <w:rPr>
          <w:sz w:val="22"/>
        </w:rPr>
      </w:pPr>
      <w:r>
        <w:rPr>
          <w:sz w:val="22"/>
        </w:rPr>
        <w:t>Actividades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realizadas.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2" w:leader="none"/>
        </w:tabs>
        <w:spacing w:lineRule="exact" w:line="253" w:before="0" w:after="0"/>
        <w:ind w:hanging="359" w:start="722" w:end="0"/>
        <w:jc w:val="start"/>
        <w:rPr>
          <w:sz w:val="22"/>
        </w:rPr>
      </w:pPr>
      <w:r>
        <w:rPr>
          <w:sz w:val="22"/>
        </w:rPr>
        <w:t>Objetivos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alcanzados.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2" w:leader="none"/>
        </w:tabs>
        <w:spacing w:lineRule="exact" w:line="273" w:before="0" w:after="0"/>
        <w:ind w:hanging="359" w:start="722" w:end="0"/>
        <w:jc w:val="start"/>
        <w:rPr>
          <w:sz w:val="22"/>
        </w:rPr>
      </w:pPr>
      <w:r>
        <w:rPr>
          <w:sz w:val="22"/>
        </w:rPr>
        <w:t>Resultados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obtenidos.</w:t>
      </w:r>
    </w:p>
    <w:p>
      <w:pPr>
        <w:pStyle w:val="BodyText"/>
        <w:spacing w:before="244" w:after="0"/>
        <w:ind w:start="2" w:end="0"/>
        <w:rPr/>
      </w:pPr>
      <w:r>
        <w:rPr/>
        <w:t>2.- Memoria económica resumida con detalle de los gastos imputados, que incluya una relación</w:t>
      </w:r>
      <w:r>
        <w:rPr>
          <w:spacing w:val="40"/>
        </w:rPr>
        <w:t xml:space="preserve"> </w:t>
      </w:r>
      <w:r>
        <w:rPr/>
        <w:t>clasificada de gastos e inversiones, que contenga, mínimo, los siguientes datos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2" w:leader="none"/>
        </w:tabs>
        <w:spacing w:lineRule="exact" w:line="242" w:before="0" w:after="0"/>
        <w:ind w:hanging="359" w:start="722" w:end="0"/>
        <w:jc w:val="start"/>
        <w:rPr>
          <w:sz w:val="22"/>
        </w:rPr>
      </w:pPr>
      <w:r>
        <w:rPr>
          <w:sz w:val="22"/>
        </w:rPr>
        <w:t>Acreedor</w:t>
      </w:r>
      <w:r>
        <w:rPr>
          <w:spacing w:val="-3"/>
          <w:sz w:val="22"/>
        </w:rPr>
        <w:t xml:space="preserve"> </w:t>
      </w:r>
      <w:r>
        <w:rPr>
          <w:sz w:val="22"/>
        </w:rPr>
        <w:t>o</w:t>
      </w:r>
      <w:r>
        <w:rPr>
          <w:spacing w:val="-2"/>
          <w:sz w:val="22"/>
        </w:rPr>
        <w:t xml:space="preserve"> proveedor.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2" w:leader="none"/>
        </w:tabs>
        <w:spacing w:lineRule="exact" w:line="253" w:before="0" w:after="0"/>
        <w:ind w:hanging="359" w:start="722" w:end="0"/>
        <w:jc w:val="start"/>
        <w:rPr>
          <w:sz w:val="22"/>
        </w:rPr>
      </w:pPr>
      <w:r>
        <w:rPr>
          <w:sz w:val="22"/>
        </w:rPr>
        <w:t>Número</w:t>
      </w:r>
      <w:r>
        <w:rPr>
          <w:spacing w:val="-4"/>
          <w:sz w:val="22"/>
        </w:rPr>
        <w:t xml:space="preserve"> </w:t>
      </w:r>
      <w:r>
        <w:rPr>
          <w:sz w:val="22"/>
        </w:rPr>
        <w:t>y</w:t>
      </w:r>
      <w:r>
        <w:rPr>
          <w:spacing w:val="-3"/>
          <w:sz w:val="22"/>
        </w:rPr>
        <w:t xml:space="preserve"> </w:t>
      </w:r>
      <w:r>
        <w:rPr>
          <w:sz w:val="22"/>
        </w:rPr>
        <w:t>tipo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documento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justificativo.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2" w:leader="none"/>
        </w:tabs>
        <w:spacing w:lineRule="exact" w:line="253" w:before="0" w:after="0"/>
        <w:ind w:hanging="359" w:start="722" w:end="0"/>
        <w:jc w:val="start"/>
        <w:rPr>
          <w:sz w:val="22"/>
        </w:rPr>
      </w:pPr>
      <w:r>
        <w:rPr>
          <w:spacing w:val="-2"/>
          <w:sz w:val="22"/>
        </w:rPr>
        <w:t>Importe.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2" w:leader="none"/>
        </w:tabs>
        <w:spacing w:lineRule="exact" w:line="253" w:before="0" w:after="0"/>
        <w:ind w:hanging="359" w:start="722" w:end="0"/>
        <w:jc w:val="start"/>
        <w:rPr>
          <w:sz w:val="22"/>
        </w:rPr>
      </w:pPr>
      <w:r>
        <w:rPr>
          <w:sz w:val="22"/>
        </w:rPr>
        <w:t>Fecha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emisión.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2" w:leader="none"/>
        </w:tabs>
        <w:spacing w:lineRule="exact" w:line="253" w:before="0" w:after="0"/>
        <w:ind w:hanging="359" w:start="722" w:end="0"/>
        <w:jc w:val="start"/>
        <w:rPr>
          <w:sz w:val="22"/>
        </w:rPr>
      </w:pPr>
      <w:r>
        <w:rPr>
          <w:sz w:val="22"/>
        </w:rPr>
        <w:t>Fecha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pago.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23" w:leader="none"/>
        </w:tabs>
        <w:spacing w:lineRule="auto" w:line="233" w:before="0" w:after="0"/>
        <w:ind w:hanging="360" w:start="723" w:end="152"/>
        <w:jc w:val="start"/>
        <w:rPr>
          <w:sz w:val="22"/>
        </w:rPr>
      </w:pPr>
      <w:r>
        <w:rPr>
          <w:sz w:val="22"/>
        </w:rPr>
        <w:t>Desviaciones respecto al presupuesto inicial, cuando la subvención se hubiera concedido sobre un presupuesto estimado.</w:t>
      </w:r>
    </w:p>
    <w:p>
      <w:pPr>
        <w:pStyle w:val="BodyText"/>
        <w:spacing w:before="241" w:after="0"/>
        <w:ind w:start="2" w:end="0"/>
        <w:rPr/>
      </w:pPr>
      <w:r>
        <w:rPr/>
        <w:t>No</w:t>
      </w:r>
      <w:r>
        <w:rPr>
          <w:spacing w:val="-2"/>
        </w:rPr>
        <w:t xml:space="preserve"> </w:t>
      </w:r>
      <w:r>
        <w:rPr/>
        <w:t>se</w:t>
      </w:r>
      <w:r>
        <w:rPr>
          <w:spacing w:val="-3"/>
        </w:rPr>
        <w:t xml:space="preserve"> </w:t>
      </w:r>
      <w:r>
        <w:rPr/>
        <w:t>admiten</w:t>
      </w:r>
      <w:r>
        <w:rPr>
          <w:spacing w:val="-3"/>
        </w:rPr>
        <w:t xml:space="preserve"> </w:t>
      </w:r>
      <w:r>
        <w:rPr/>
        <w:t>pagos</w:t>
      </w:r>
      <w:r>
        <w:rPr>
          <w:spacing w:val="-3"/>
        </w:rPr>
        <w:t xml:space="preserve"> </w:t>
      </w:r>
      <w:r>
        <w:rPr/>
        <w:t>en</w:t>
      </w:r>
      <w:r>
        <w:rPr>
          <w:spacing w:val="-2"/>
        </w:rPr>
        <w:t xml:space="preserve"> efectivo.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El objeto de concesión de la subvención deberá coincidir con el descrito en esta cuenta justificati-va. La cuenta justificativa deberá ir firmada, bajo la responsabilidad del declarante, por el solicitan-te de la subvención, su representante, o el secretario de la entidad solicitante.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start="2" w:end="0"/>
        <w:rPr/>
      </w:pPr>
      <w:r>
        <w:rPr/>
        <w:t xml:space="preserve">3.-Relación de otros ingresos o subvenciones que hayan financiado la actividad subvencionada, </w:t>
      </w:r>
      <w:r>
        <w:rPr>
          <w:spacing w:val="-2"/>
        </w:rPr>
        <w:t>indicando: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82" w:leader="none"/>
        </w:tabs>
        <w:spacing w:lineRule="exact" w:line="242" w:before="0" w:after="0"/>
        <w:ind w:hanging="359" w:start="1082" w:end="0"/>
        <w:jc w:val="start"/>
        <w:rPr>
          <w:sz w:val="22"/>
        </w:rPr>
      </w:pPr>
      <w:r>
        <w:rPr>
          <w:sz w:val="22"/>
        </w:rPr>
        <w:t>Entidad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concedente.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82" w:leader="none"/>
        </w:tabs>
        <w:spacing w:lineRule="exact" w:line="253" w:before="0" w:after="0"/>
        <w:ind w:hanging="359" w:start="1082" w:end="0"/>
        <w:jc w:val="start"/>
        <w:rPr>
          <w:sz w:val="22"/>
        </w:rPr>
      </w:pPr>
      <w:r>
        <w:rPr>
          <w:sz w:val="22"/>
        </w:rPr>
        <w:t>Importe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recibido.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82" w:leader="none"/>
        </w:tabs>
        <w:spacing w:lineRule="exact" w:line="273" w:before="0" w:after="0"/>
        <w:ind w:hanging="359" w:start="1082" w:end="0"/>
        <w:jc w:val="start"/>
        <w:rPr>
          <w:sz w:val="22"/>
        </w:rPr>
        <w:sectPr>
          <w:headerReference w:type="default" r:id="rId20"/>
          <w:headerReference w:type="first" r:id="rId21"/>
          <w:footerReference w:type="default" r:id="rId22"/>
          <w:footerReference w:type="first" r:id="rId23"/>
          <w:type w:val="nextPage"/>
          <w:pgSz w:w="11906" w:h="16838"/>
          <w:pgMar w:left="1133" w:right="992" w:gutter="0" w:header="0" w:top="1580" w:footer="1090" w:bottom="12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22"/>
        </w:rPr>
        <w:t>Aplicación</w:t>
      </w:r>
      <w:r>
        <w:rPr>
          <w:spacing w:val="-5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proyecto.</w:t>
      </w:r>
    </w:p>
    <w:p>
      <w:pPr>
        <w:pStyle w:val="BodyText"/>
        <w:spacing w:before="83" w:after="0"/>
        <w:ind w:start="2" w:end="136"/>
        <w:jc w:val="both"/>
        <w:rPr/>
      </w:pPr>
      <w:r>
        <w:rPr/>
        <w:t>4.- Certificado de la</w:t>
      </w:r>
      <w:r>
        <w:rPr>
          <w:spacing w:val="-3"/>
        </w:rPr>
        <w:t xml:space="preserve"> </w:t>
      </w:r>
      <w:r>
        <w:rPr/>
        <w:t>Agencia Tributaria y de la Tesorería de la Seguridad Social acreditando estar al corriente del pago de sus obligaciones tributarias o formulario debidamente cumplimentado au-torizando al</w:t>
      </w:r>
      <w:r>
        <w:rPr>
          <w:spacing w:val="-4"/>
        </w:rPr>
        <w:t xml:space="preserve"> </w:t>
      </w:r>
      <w:r>
        <w:rPr/>
        <w:t>Ayuntamiento de Villena para el acceso a dicha información.</w:t>
      </w:r>
    </w:p>
    <w:p>
      <w:pPr>
        <w:pStyle w:val="BodyText"/>
        <w:spacing w:before="253" w:after="0"/>
        <w:ind w:start="2" w:end="152"/>
        <w:jc w:val="both"/>
        <w:rPr/>
      </w:pPr>
      <w:r>
        <w:rPr/>
        <w:t>5.- Documentación acreditativa del cumplimiento de la obligación de publicidad establecida en la cláusula segunda del presente convenio.</w:t>
      </w:r>
    </w:p>
    <w:p>
      <w:pPr>
        <w:pStyle w:val="BodyText"/>
        <w:spacing w:before="253" w:after="0"/>
        <w:ind w:start="2" w:end="145"/>
        <w:jc w:val="both"/>
        <w:rPr/>
      </w:pPr>
      <w:r>
        <w:rPr/>
        <w:t xml:space="preserve">6.- Declaración responsable sobre la naturaleza del Impuesto sobre el Valor Añadido soportado, contenido en los justificantes de gasto presentados, según modelo facilitado por la Intervención </w:t>
      </w:r>
      <w:r>
        <w:rPr>
          <w:spacing w:val="-2"/>
        </w:rPr>
        <w:t>municipal</w:t>
      </w:r>
    </w:p>
    <w:p>
      <w:pPr>
        <w:pStyle w:val="BodyText"/>
        <w:spacing w:before="253" w:after="0"/>
        <w:ind w:start="2" w:end="137"/>
        <w:jc w:val="both"/>
        <w:rPr/>
      </w:pPr>
      <w:r>
        <w:rPr/>
        <w:t>7.- Carta de pago de reintegro, en caso de existir remanentes no aplicados o exceso de financia-ción, junto con los intereses correspondientes.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8.- Concesión</w:t>
      </w:r>
      <w:r>
        <w:rPr>
          <w:spacing w:val="-1"/>
        </w:rPr>
        <w:t xml:space="preserve"> </w:t>
      </w:r>
      <w:r>
        <w:rPr/>
        <w:t>de premios: Justificantes acreditativos de la concesión de los premios. Se presenta-rá un certificado acreditativo de los premios concedidos indicando el concepto de los premios, el importe, el beneficiario (nombre</w:t>
      </w:r>
      <w:r>
        <w:rPr>
          <w:spacing w:val="40"/>
        </w:rPr>
        <w:t xml:space="preserve"> </w:t>
      </w:r>
      <w:r>
        <w:rPr/>
        <w:t>apellidos y NIF)</w:t>
      </w:r>
      <w:r>
        <w:rPr>
          <w:spacing w:val="40"/>
        </w:rPr>
        <w:t xml:space="preserve"> </w:t>
      </w:r>
      <w:r>
        <w:rPr/>
        <w:t>y la forma de concesión de los premios. Se acompañará con una relación de los premiados, los puestos en las que se ha hecho efectivo el premio (Con indicación del CIF) y el importe utilizado en cada una de ellas.</w:t>
      </w:r>
    </w:p>
    <w:p>
      <w:pPr>
        <w:pStyle w:val="BodyText"/>
        <w:rPr/>
      </w:pPr>
      <w:r>
        <w:rPr/>
      </w:r>
    </w:p>
    <w:p>
      <w:pPr>
        <w:pStyle w:val="BodyText"/>
        <w:ind w:start="2" w:end="155"/>
        <w:jc w:val="both"/>
        <w:rPr/>
      </w:pPr>
      <w:r>
        <w:rPr/>
        <w:t>Se establece un límite del 20% de la subvención concedida como máximo para justificar como gastos de premios a terceras personas físicas o jurídicas beneficiarias.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Además de la documentación que deba presentar la entidad beneficiaria, el departamento de De-sarrollo Económico tendrá que remitir al Departamento de Intervención un informe que acredite la realización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actividad</w:t>
      </w:r>
      <w:r>
        <w:rPr>
          <w:spacing w:val="-1"/>
        </w:rPr>
        <w:t xml:space="preserve"> </w:t>
      </w:r>
      <w:r>
        <w:rPr/>
        <w:t>y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los</w:t>
      </w:r>
      <w:r>
        <w:rPr>
          <w:spacing w:val="-1"/>
        </w:rPr>
        <w:t xml:space="preserve"> </w:t>
      </w:r>
      <w:r>
        <w:rPr/>
        <w:t>gastos</w:t>
      </w:r>
      <w:r>
        <w:rPr>
          <w:spacing w:val="-2"/>
        </w:rPr>
        <w:t xml:space="preserve"> </w:t>
      </w:r>
      <w:r>
        <w:rPr/>
        <w:t>presentados</w:t>
      </w:r>
      <w:r>
        <w:rPr>
          <w:spacing w:val="-2"/>
        </w:rPr>
        <w:t xml:space="preserve"> </w:t>
      </w:r>
      <w:r>
        <w:rPr/>
        <w:t>en</w:t>
      </w:r>
      <w:r>
        <w:rPr>
          <w:spacing w:val="-1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justificación</w:t>
      </w:r>
      <w:r>
        <w:rPr>
          <w:spacing w:val="-2"/>
        </w:rPr>
        <w:t xml:space="preserve"> </w:t>
      </w:r>
      <w:r>
        <w:rPr/>
        <w:t>se</w:t>
      </w:r>
      <w:r>
        <w:rPr>
          <w:spacing w:val="-1"/>
        </w:rPr>
        <w:t xml:space="preserve"> </w:t>
      </w:r>
      <w:r>
        <w:rPr/>
        <w:t>adecúan</w:t>
      </w:r>
      <w:r>
        <w:rPr>
          <w:spacing w:val="-2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objeto</w:t>
      </w:r>
      <w:r>
        <w:rPr>
          <w:spacing w:val="-1"/>
        </w:rPr>
        <w:t xml:space="preserve"> </w:t>
      </w:r>
      <w:r>
        <w:rPr/>
        <w:t xml:space="preserve">del </w:t>
      </w:r>
      <w:r>
        <w:rPr>
          <w:spacing w:val="-2"/>
        </w:rPr>
        <w:t>convenio.</w:t>
      </w:r>
    </w:p>
    <w:p>
      <w:pPr>
        <w:pStyle w:val="BodyText"/>
        <w:rPr/>
      </w:pPr>
      <w:r>
        <w:rPr/>
      </w:r>
    </w:p>
    <w:p>
      <w:pPr>
        <w:pStyle w:val="BodyText"/>
        <w:ind w:start="2" w:end="154"/>
        <w:jc w:val="both"/>
        <w:rPr/>
      </w:pPr>
      <w:r>
        <w:rPr/>
        <w:t>Cuando se aprecien defectos subsanables en la justificación presentada, se requerirá a la entidad beneficiaria para que subsane en un plazo de diez días.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El</w:t>
      </w:r>
      <w:r>
        <w:rPr>
          <w:spacing w:val="-16"/>
        </w:rPr>
        <w:t xml:space="preserve"> </w:t>
      </w:r>
      <w:r>
        <w:rPr/>
        <w:t>control</w:t>
      </w:r>
      <w:r>
        <w:rPr>
          <w:spacing w:val="-3"/>
        </w:rPr>
        <w:t xml:space="preserve"> </w:t>
      </w:r>
      <w:r>
        <w:rPr/>
        <w:t>financiero de la subvención, de acuerdo a la cláusula novena de este convenio, se ejer</w:t>
      </w:r>
      <w:r>
        <w:rPr>
          <w:spacing w:val="-16"/>
        </w:rPr>
        <w:t xml:space="preserve"> </w:t>
      </w:r>
      <w:r>
        <w:rPr/>
        <w:t>- cerá por la intervención municipal, en forma de muestreo aleatorio, y podrá consistir en el examen de los registros contables, cuentas o estados financieros y la documentación que los soporte.</w:t>
      </w:r>
      <w:r>
        <w:rPr>
          <w:spacing w:val="-11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tal efecto, la entidad beneficiaria, deberá de conservar la siguiente documentación justificativa: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6" w:leader="none"/>
        </w:tabs>
        <w:spacing w:lineRule="auto" w:line="240" w:before="0" w:after="0"/>
        <w:ind w:hanging="0" w:start="2" w:end="157"/>
        <w:jc w:val="start"/>
        <w:rPr>
          <w:sz w:val="22"/>
        </w:rPr>
      </w:pPr>
      <w:r>
        <w:rPr>
          <w:sz w:val="22"/>
        </w:rPr>
        <w:t>Las facturas originales o fotocopias compulsadas expedidas a nombre de la entidad perceptora de la subvención, en las que deberá constar:</w:t>
      </w:r>
    </w:p>
    <w:p>
      <w:pPr>
        <w:pStyle w:val="BodyText"/>
        <w:rPr/>
      </w:pPr>
      <w:r>
        <w:rPr/>
      </w:r>
    </w:p>
    <w:p>
      <w:pPr>
        <w:pStyle w:val="BodyText"/>
        <w:ind w:start="723" w:end="137"/>
        <w:jc w:val="both"/>
        <w:rPr/>
      </w:pPr>
      <w:r>
        <w:rPr/>
        <w:t>Nombre o Razón Social del proveedor, NIF o CIF del proveedor y firma o recibo de haber percibido el pago, importe de la Factura e IVA (el IVA debe ir desglosado), identificación completa de la entidad que abone el importe, descripción suficiente del suministro o servi-cio, número y fecha de la factura.</w:t>
      </w:r>
      <w:r>
        <w:rPr>
          <w:spacing w:val="-2"/>
        </w:rPr>
        <w:t xml:space="preserve"> </w:t>
      </w:r>
      <w:r>
        <w:rPr/>
        <w:t>Todas aquellas facturas que no contengan los apartados anteriormente expuestos, no se incluirán en la justificación de la subvención.</w:t>
      </w:r>
    </w:p>
    <w:p>
      <w:pPr>
        <w:pStyle w:val="BodyText"/>
        <w:rPr/>
      </w:pPr>
      <w:r>
        <w:rPr/>
      </w:r>
    </w:p>
    <w:p>
      <w:pPr>
        <w:pStyle w:val="BodyText"/>
        <w:ind w:start="723" w:end="145"/>
        <w:jc w:val="both"/>
        <w:rPr/>
      </w:pPr>
      <w:r>
        <w:rPr/>
        <w:t>Obligación de presentar tres presupuestos, de acuerdo a lo estipulado en el artículo 31.3 de la Ley</w:t>
      </w:r>
      <w:r>
        <w:rPr>
          <w:spacing w:val="40"/>
        </w:rPr>
        <w:t xml:space="preserve"> </w:t>
      </w:r>
      <w:r>
        <w:rPr/>
        <w:t>38/2003, de 17 de noviembre, General de Subvenciones;</w:t>
      </w:r>
    </w:p>
    <w:p>
      <w:pPr>
        <w:pStyle w:val="BodyText"/>
        <w:rPr/>
      </w:pPr>
      <w:r>
        <w:rPr/>
      </w:r>
    </w:p>
    <w:p>
      <w:pPr>
        <w:pStyle w:val="BodyText"/>
        <w:spacing w:before="0" w:after="0"/>
        <w:ind w:start="723" w:end="137"/>
        <w:jc w:val="both"/>
        <w:rPr/>
        <w:sectPr>
          <w:headerReference w:type="default" r:id="rId24"/>
          <w:headerReference w:type="first" r:id="rId25"/>
          <w:footerReference w:type="default" r:id="rId26"/>
          <w:footerReference w:type="first" r:id="rId27"/>
          <w:type w:val="nextPage"/>
          <w:pgSz w:w="11906" w:h="16838"/>
          <w:pgMar w:left="1133" w:right="992" w:gutter="0" w:header="0" w:top="1580" w:footer="1090" w:bottom="1280"/>
          <w:pgNumType w:fmt="decimal"/>
          <w:formProt w:val="false"/>
          <w:textDirection w:val="lrTb"/>
          <w:docGrid w:type="default" w:linePitch="100" w:charSpace="0"/>
        </w:sectPr>
      </w:pPr>
      <w:r>
        <w:rPr/>
        <w:t>“</w:t>
      </w:r>
      <w:r>
        <w:rPr/>
        <w:t>Cuando el importe del gasto subvencionable supere las cuantías establecidas en la Ley 30/2007, de 30 de octubre, de Contratos del Sector público para el contrato menor, el be-neficiario deberá solicitar como mínimo tres ofertas de diferentes proveedores, con carác-ter previo a la contracción del compromiso para la obra, la prestación del servicio o la en-trega</w:t>
      </w:r>
      <w:r>
        <w:rPr>
          <w:spacing w:val="17"/>
        </w:rPr>
        <w:t xml:space="preserve"> </w:t>
      </w:r>
      <w:r>
        <w:rPr/>
        <w:t>del</w:t>
      </w:r>
      <w:r>
        <w:rPr>
          <w:spacing w:val="17"/>
        </w:rPr>
        <w:t xml:space="preserve"> </w:t>
      </w:r>
      <w:r>
        <w:rPr/>
        <w:t>bien,</w:t>
      </w:r>
      <w:r>
        <w:rPr>
          <w:spacing w:val="17"/>
        </w:rPr>
        <w:t xml:space="preserve"> </w:t>
      </w:r>
      <w:r>
        <w:rPr/>
        <w:t>salvo</w:t>
      </w:r>
      <w:r>
        <w:rPr>
          <w:spacing w:val="18"/>
        </w:rPr>
        <w:t xml:space="preserve"> </w:t>
      </w:r>
      <w:r>
        <w:rPr/>
        <w:t>que</w:t>
      </w:r>
      <w:r>
        <w:rPr>
          <w:spacing w:val="18"/>
        </w:rPr>
        <w:t xml:space="preserve"> </w:t>
      </w:r>
      <w:r>
        <w:rPr/>
        <w:t>por</w:t>
      </w:r>
      <w:r>
        <w:rPr>
          <w:spacing w:val="17"/>
        </w:rPr>
        <w:t xml:space="preserve"> </w:t>
      </w:r>
      <w:r>
        <w:rPr/>
        <w:t>sus</w:t>
      </w:r>
      <w:r>
        <w:rPr>
          <w:spacing w:val="17"/>
        </w:rPr>
        <w:t xml:space="preserve"> </w:t>
      </w:r>
      <w:r>
        <w:rPr/>
        <w:t>especiales</w:t>
      </w:r>
      <w:r>
        <w:rPr>
          <w:spacing w:val="17"/>
        </w:rPr>
        <w:t xml:space="preserve"> </w:t>
      </w:r>
      <w:r>
        <w:rPr/>
        <w:t>características</w:t>
      </w:r>
      <w:r>
        <w:rPr>
          <w:spacing w:val="17"/>
        </w:rPr>
        <w:t xml:space="preserve"> </w:t>
      </w:r>
      <w:r>
        <w:rPr/>
        <w:t>no</w:t>
      </w:r>
      <w:r>
        <w:rPr>
          <w:spacing w:val="17"/>
        </w:rPr>
        <w:t xml:space="preserve"> </w:t>
      </w:r>
      <w:r>
        <w:rPr/>
        <w:t>exista</w:t>
      </w:r>
      <w:r>
        <w:rPr>
          <w:spacing w:val="17"/>
        </w:rPr>
        <w:t xml:space="preserve"> </w:t>
      </w:r>
      <w:r>
        <w:rPr/>
        <w:t>en</w:t>
      </w:r>
      <w:r>
        <w:rPr>
          <w:spacing w:val="18"/>
        </w:rPr>
        <w:t xml:space="preserve"> </w:t>
      </w:r>
      <w:r>
        <w:rPr/>
        <w:t>el</w:t>
      </w:r>
      <w:r>
        <w:rPr>
          <w:spacing w:val="17"/>
        </w:rPr>
        <w:t xml:space="preserve"> </w:t>
      </w:r>
      <w:r>
        <w:rPr/>
        <w:t>mercado</w:t>
      </w:r>
      <w:r>
        <w:rPr>
          <w:spacing w:val="17"/>
        </w:rPr>
        <w:t xml:space="preserve"> </w:t>
      </w:r>
      <w:r>
        <w:rPr/>
        <w:t>sufi-</w:t>
      </w:r>
    </w:p>
    <w:p>
      <w:pPr>
        <w:pStyle w:val="BodyText"/>
        <w:spacing w:before="83" w:after="0"/>
        <w:ind w:start="723" w:end="144"/>
        <w:jc w:val="both"/>
        <w:rPr/>
      </w:pPr>
      <w:r>
        <w:rPr/>
        <w:t>ciente</w:t>
      </w:r>
      <w:r>
        <w:rPr>
          <w:spacing w:val="-3"/>
        </w:rPr>
        <w:t xml:space="preserve"> </w:t>
      </w:r>
      <w:r>
        <w:rPr/>
        <w:t>número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entidades</w:t>
      </w:r>
      <w:r>
        <w:rPr>
          <w:spacing w:val="-4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los</w:t>
      </w:r>
      <w:r>
        <w:rPr>
          <w:spacing w:val="-4"/>
        </w:rPr>
        <w:t xml:space="preserve"> </w:t>
      </w:r>
      <w:r>
        <w:rPr/>
        <w:t>realicen,</w:t>
      </w:r>
      <w:r>
        <w:rPr>
          <w:spacing w:val="-4"/>
        </w:rPr>
        <w:t xml:space="preserve"> </w:t>
      </w:r>
      <w:r>
        <w:rPr/>
        <w:t>presten</w:t>
      </w:r>
      <w:r>
        <w:rPr>
          <w:spacing w:val="-3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suministren,</w:t>
      </w:r>
      <w:r>
        <w:rPr>
          <w:spacing w:val="-4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salvo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el</w:t>
      </w:r>
      <w:r>
        <w:rPr>
          <w:spacing w:val="-4"/>
        </w:rPr>
        <w:t xml:space="preserve"> </w:t>
      </w:r>
      <w:r>
        <w:rPr/>
        <w:t>gasto</w:t>
      </w:r>
      <w:r>
        <w:rPr>
          <w:spacing w:val="-3"/>
        </w:rPr>
        <w:t xml:space="preserve"> </w:t>
      </w:r>
      <w:r>
        <w:rPr/>
        <w:t>se hubiere realizado con anterioridad a la subvención.</w:t>
      </w:r>
    </w:p>
    <w:p>
      <w:pPr>
        <w:pStyle w:val="BodyText"/>
        <w:spacing w:before="253" w:after="0"/>
        <w:ind w:start="723" w:end="136"/>
        <w:jc w:val="both"/>
        <w:rPr/>
      </w:pPr>
      <w:r>
        <w:rPr/>
        <w:t>La elección entre las ofertas presentadas, que deberán aportarse en la justificación, o, en su</w:t>
      </w:r>
      <w:r>
        <w:rPr>
          <w:spacing w:val="-1"/>
        </w:rPr>
        <w:t xml:space="preserve"> </w:t>
      </w:r>
      <w:r>
        <w:rPr/>
        <w:t>caso,</w:t>
      </w:r>
      <w:r>
        <w:rPr>
          <w:spacing w:val="-1"/>
        </w:rPr>
        <w:t xml:space="preserve"> </w:t>
      </w:r>
      <w:r>
        <w:rPr/>
        <w:t>en la</w:t>
      </w:r>
      <w:r>
        <w:rPr>
          <w:spacing w:val="-1"/>
        </w:rPr>
        <w:t xml:space="preserve"> </w:t>
      </w:r>
      <w:r>
        <w:rPr/>
        <w:t>solicitud</w:t>
      </w:r>
      <w:r>
        <w:rPr>
          <w:spacing w:val="-1"/>
        </w:rPr>
        <w:t xml:space="preserve"> </w:t>
      </w:r>
      <w:r>
        <w:rPr/>
        <w:t>de subvención,</w:t>
      </w:r>
      <w:r>
        <w:rPr>
          <w:spacing w:val="-1"/>
        </w:rPr>
        <w:t xml:space="preserve"> </w:t>
      </w:r>
      <w:r>
        <w:rPr/>
        <w:t>se</w:t>
      </w:r>
      <w:r>
        <w:rPr>
          <w:spacing w:val="-1"/>
        </w:rPr>
        <w:t xml:space="preserve"> </w:t>
      </w:r>
      <w:r>
        <w:rPr/>
        <w:t>realizará</w:t>
      </w:r>
      <w:r>
        <w:rPr>
          <w:spacing w:val="-1"/>
        </w:rPr>
        <w:t xml:space="preserve"> </w:t>
      </w:r>
      <w:r>
        <w:rPr/>
        <w:t>conforme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criterios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eficiencia</w:t>
      </w:r>
      <w:r>
        <w:rPr>
          <w:spacing w:val="-1"/>
        </w:rPr>
        <w:t xml:space="preserve"> </w:t>
      </w:r>
      <w:r>
        <w:rPr/>
        <w:t>y eco-nomía, debiendo justificarse expresamente en una memoria la elección cuando no recaiga en la propuesta económica más ventajosa”.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01" w:leader="none"/>
        </w:tabs>
        <w:spacing w:lineRule="auto" w:line="240" w:before="253" w:after="0"/>
        <w:ind w:hanging="0" w:start="2" w:end="137"/>
        <w:jc w:val="both"/>
        <w:rPr>
          <w:sz w:val="22"/>
        </w:rPr>
      </w:pPr>
      <w:r>
        <w:rPr>
          <w:sz w:val="22"/>
        </w:rPr>
        <w:t>Justificantes de pago: Se admitirán únicamente pagos realizados mediante transferencia ban-caria y/o cheque nominativo con cargo bancario en el que se acredite que el beneficiario de esa transferencia o cheque sea el titular de la factura que se abona.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Transferencia bancaria: si la forma de pago es una transferencia bancaria, se conservará el res-guardo del cargo de la misma, debiendo figurar en el concepto de la transferencia el beneficiario y el número de factura, o en su defecto, el concepto abonado.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Cheque nominativo o pagaré: Si la forma de pago es un cheque o pagaré, éste deberá ir acompa-ñado de la siguiente documentación: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2" w:leader="none"/>
        </w:tabs>
        <w:spacing w:lineRule="auto" w:line="240" w:before="0" w:after="0"/>
        <w:ind w:hanging="359" w:start="1142" w:end="0"/>
        <w:jc w:val="both"/>
        <w:rPr>
          <w:sz w:val="22"/>
        </w:rPr>
      </w:pPr>
      <w:r>
        <w:rPr>
          <w:sz w:val="22"/>
        </w:rPr>
        <w:t>Copia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z w:val="22"/>
        </w:rPr>
        <w:t>cheque</w:t>
      </w:r>
      <w:r>
        <w:rPr>
          <w:spacing w:val="-3"/>
          <w:sz w:val="22"/>
        </w:rPr>
        <w:t xml:space="preserve"> </w:t>
      </w:r>
      <w:r>
        <w:rPr>
          <w:sz w:val="22"/>
        </w:rPr>
        <w:t>o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pagaré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3" w:leader="none"/>
        </w:tabs>
        <w:spacing w:lineRule="auto" w:line="240" w:before="1" w:after="0"/>
        <w:ind w:hanging="360" w:start="1143" w:end="137"/>
        <w:jc w:val="both"/>
        <w:rPr>
          <w:sz w:val="22"/>
        </w:rPr>
      </w:pPr>
      <w:r>
        <w:rPr>
          <w:sz w:val="22"/>
        </w:rPr>
        <w:t>Copia del extracto bancario del cargo en cuenta correspondiente a la operación justifi-</w:t>
      </w:r>
      <w:r>
        <w:rPr>
          <w:spacing w:val="-4"/>
          <w:sz w:val="22"/>
        </w:rPr>
        <w:t>cada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3" w:leader="none"/>
        </w:tabs>
        <w:spacing w:lineRule="auto" w:line="240" w:before="0" w:after="0"/>
        <w:ind w:hanging="360" w:start="1143" w:end="137"/>
        <w:jc w:val="both"/>
        <w:rPr>
          <w:sz w:val="22"/>
        </w:rPr>
      </w:pPr>
      <w:r>
        <w:rPr>
          <w:sz w:val="22"/>
        </w:rPr>
        <w:t>En los casos en que no quede acreditado el concepto del gasto, deberán aportar, ade-más, recibí firmado y sellado por el proveedor en el que se especifique número de fac-tura pagada, número y fecha del cheque.</w:t>
      </w:r>
    </w:p>
    <w:p>
      <w:pPr>
        <w:pStyle w:val="BodyText"/>
        <w:spacing w:before="64" w:after="0"/>
        <w:rPr/>
      </w:pPr>
      <w:r>
        <w:rPr/>
      </w:r>
    </w:p>
    <w:p>
      <w:pPr>
        <w:pStyle w:val="Heading1"/>
        <w:rPr/>
      </w:pPr>
      <w:r>
        <w:rPr/>
        <w:t>SÉPTIMA.-</w:t>
      </w:r>
      <w:r>
        <w:rPr>
          <w:spacing w:val="-4"/>
        </w:rPr>
        <w:t xml:space="preserve"> </w:t>
      </w:r>
      <w:r>
        <w:rPr/>
        <w:t>Gastos</w:t>
      </w:r>
      <w:r>
        <w:rPr>
          <w:spacing w:val="-3"/>
        </w:rPr>
        <w:t xml:space="preserve"> </w:t>
      </w:r>
      <w:r>
        <w:rPr>
          <w:spacing w:val="-2"/>
        </w:rPr>
        <w:t>subvencionables.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start="2" w:end="137"/>
        <w:jc w:val="both"/>
        <w:rPr>
          <w:rFonts w:ascii="Arial" w:hAnsi="Arial"/>
          <w:b/>
        </w:rPr>
      </w:pPr>
      <w:r>
        <w:rPr/>
        <w:t xml:space="preserve">Serán gastos objeto de subvención los que de manera indubitada respondan a la naturaleza de la actividad subvencionada, resulten estrictamente necesarios y se realicen dentro del periodo com-prendido entre el </w:t>
      </w:r>
      <w:r>
        <w:rPr>
          <w:rFonts w:ascii="Arial" w:hAnsi="Arial"/>
          <w:b/>
        </w:rPr>
        <w:t>1 de noviembre de 2025 al 31 de octubre de 2026.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rPr/>
      </w:pPr>
      <w:r>
        <w:rPr/>
        <w:t>No</w:t>
      </w:r>
      <w:r>
        <w:rPr>
          <w:spacing w:val="-6"/>
        </w:rPr>
        <w:t xml:space="preserve"> </w:t>
      </w:r>
      <w:r>
        <w:rPr/>
        <w:t>serán</w:t>
      </w:r>
      <w:r>
        <w:rPr>
          <w:spacing w:val="-4"/>
        </w:rPr>
        <w:t xml:space="preserve"> </w:t>
      </w:r>
      <w:r>
        <w:rPr/>
        <w:t>subvencionables</w:t>
      </w:r>
      <w:r>
        <w:rPr>
          <w:spacing w:val="-4"/>
        </w:rPr>
        <w:t xml:space="preserve"> </w:t>
      </w:r>
      <w:r>
        <w:rPr/>
        <w:t>los</w:t>
      </w:r>
      <w:r>
        <w:rPr>
          <w:spacing w:val="-4"/>
        </w:rPr>
        <w:t xml:space="preserve"> </w:t>
      </w:r>
      <w:r>
        <w:rPr/>
        <w:t>gastos</w:t>
      </w:r>
      <w:r>
        <w:rPr>
          <w:spacing w:val="-4"/>
        </w:rPr>
        <w:t xml:space="preserve"> </w:t>
      </w:r>
      <w:r>
        <w:rPr>
          <w:spacing w:val="-2"/>
        </w:rPr>
        <w:t>siguientes: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1" w:after="0"/>
        <w:ind w:hanging="360" w:start="362" w:end="0"/>
        <w:jc w:val="star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inversión.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Costes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comidas,</w:t>
      </w:r>
      <w:r>
        <w:rPr>
          <w:spacing w:val="-3"/>
          <w:sz w:val="22"/>
        </w:rPr>
        <w:t xml:space="preserve"> </w:t>
      </w:r>
      <w:r>
        <w:rPr>
          <w:sz w:val="22"/>
        </w:rPr>
        <w:t>cenas</w:t>
      </w:r>
      <w:r>
        <w:rPr>
          <w:spacing w:val="-4"/>
          <w:sz w:val="22"/>
        </w:rPr>
        <w:t xml:space="preserve"> </w:t>
      </w:r>
      <w:r>
        <w:rPr>
          <w:sz w:val="22"/>
        </w:rPr>
        <w:t>u</w:t>
      </w:r>
      <w:r>
        <w:rPr>
          <w:spacing w:val="-4"/>
          <w:sz w:val="22"/>
        </w:rPr>
        <w:t xml:space="preserve"> </w:t>
      </w:r>
      <w:r>
        <w:rPr>
          <w:sz w:val="22"/>
        </w:rPr>
        <w:t>otros</w:t>
      </w:r>
      <w:r>
        <w:rPr>
          <w:spacing w:val="-5"/>
          <w:sz w:val="22"/>
        </w:rPr>
        <w:t xml:space="preserve"> </w:t>
      </w:r>
      <w:r>
        <w:rPr>
          <w:sz w:val="22"/>
        </w:rPr>
        <w:t>propios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hostelería,</w:t>
      </w:r>
      <w:r>
        <w:rPr>
          <w:spacing w:val="-4"/>
          <w:sz w:val="22"/>
        </w:rPr>
        <w:t xml:space="preserve"> </w:t>
      </w:r>
      <w:r>
        <w:rPr>
          <w:sz w:val="22"/>
        </w:rPr>
        <w:t>alojamiento</w:t>
      </w:r>
      <w:r>
        <w:rPr>
          <w:spacing w:val="-3"/>
          <w:sz w:val="22"/>
        </w:rPr>
        <w:t xml:space="preserve"> </w:t>
      </w:r>
      <w:r>
        <w:rPr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desplazamientos.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 xml:space="preserve"> </w:t>
      </w:r>
      <w:r>
        <w:rPr>
          <w:sz w:val="22"/>
        </w:rPr>
        <w:t>que</w:t>
      </w:r>
      <w:r>
        <w:rPr>
          <w:spacing w:val="-3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corresponda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materiales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uso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personal.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Impuestos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deducibles.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Facturas</w:t>
      </w:r>
      <w:r>
        <w:rPr>
          <w:spacing w:val="-7"/>
          <w:sz w:val="22"/>
        </w:rPr>
        <w:t xml:space="preserve"> </w:t>
      </w:r>
      <w:r>
        <w:rPr>
          <w:sz w:val="22"/>
        </w:rPr>
        <w:t>que</w:t>
      </w:r>
      <w:r>
        <w:rPr>
          <w:spacing w:val="-3"/>
          <w:sz w:val="22"/>
        </w:rPr>
        <w:t xml:space="preserve"> </w:t>
      </w:r>
      <w:r>
        <w:rPr>
          <w:sz w:val="22"/>
        </w:rPr>
        <w:t>se</w:t>
      </w:r>
      <w:r>
        <w:rPr>
          <w:spacing w:val="-4"/>
          <w:sz w:val="22"/>
        </w:rPr>
        <w:t xml:space="preserve"> </w:t>
      </w:r>
      <w:r>
        <w:rPr>
          <w:sz w:val="22"/>
        </w:rPr>
        <w:t>correspondan</w:t>
      </w:r>
      <w:r>
        <w:rPr>
          <w:spacing w:val="-3"/>
          <w:sz w:val="22"/>
        </w:rPr>
        <w:t xml:space="preserve"> </w:t>
      </w:r>
      <w:r>
        <w:rPr>
          <w:sz w:val="22"/>
        </w:rPr>
        <w:t>con</w:t>
      </w:r>
      <w:r>
        <w:rPr>
          <w:spacing w:val="-4"/>
          <w:sz w:val="22"/>
        </w:rPr>
        <w:t xml:space="preserve"> </w:t>
      </w:r>
      <w:r>
        <w:rPr>
          <w:sz w:val="22"/>
        </w:rPr>
        <w:t>gastos</w:t>
      </w:r>
      <w:r>
        <w:rPr>
          <w:spacing w:val="-4"/>
          <w:sz w:val="22"/>
        </w:rPr>
        <w:t xml:space="preserve"> </w:t>
      </w:r>
      <w:r>
        <w:rPr>
          <w:sz w:val="22"/>
        </w:rPr>
        <w:t>realizados</w:t>
      </w:r>
      <w:r>
        <w:rPr>
          <w:spacing w:val="-5"/>
          <w:sz w:val="22"/>
        </w:rPr>
        <w:t xml:space="preserve"> </w:t>
      </w:r>
      <w:r>
        <w:rPr>
          <w:sz w:val="22"/>
        </w:rPr>
        <w:t>por</w:t>
      </w:r>
      <w:r>
        <w:rPr>
          <w:spacing w:val="-3"/>
          <w:sz w:val="22"/>
        </w:rPr>
        <w:t xml:space="preserve"> </w:t>
      </w:r>
      <w:r>
        <w:rPr>
          <w:sz w:val="22"/>
        </w:rPr>
        <w:t>empresas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su</w:t>
      </w:r>
      <w:r>
        <w:rPr>
          <w:spacing w:val="-4"/>
          <w:sz w:val="22"/>
        </w:rPr>
        <w:t xml:space="preserve"> </w:t>
      </w:r>
      <w:r>
        <w:rPr>
          <w:sz w:val="22"/>
        </w:rPr>
        <w:t>mismo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grupo.</w:t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>
          <w:spacing w:val="-2"/>
        </w:rPr>
        <w:t>OCTAVA.-</w:t>
      </w:r>
      <w:r>
        <w:rPr>
          <w:spacing w:val="-9"/>
        </w:rPr>
        <w:t xml:space="preserve"> </w:t>
      </w:r>
      <w:r>
        <w:rPr>
          <w:spacing w:val="-2"/>
        </w:rPr>
        <w:t>Duración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Convenio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start="2" w:end="139"/>
        <w:jc w:val="both"/>
        <w:rPr/>
      </w:pPr>
      <w:r>
        <w:rPr/>
        <w:t>El</w:t>
      </w:r>
      <w:r>
        <w:rPr>
          <w:spacing w:val="-3"/>
        </w:rPr>
        <w:t xml:space="preserve"> </w:t>
      </w:r>
      <w:r>
        <w:rPr/>
        <w:t>presente</w:t>
      </w:r>
      <w:r>
        <w:rPr>
          <w:spacing w:val="-2"/>
        </w:rPr>
        <w:t xml:space="preserve"> </w:t>
      </w:r>
      <w:r>
        <w:rPr/>
        <w:t>convenio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colaboración</w:t>
      </w:r>
      <w:r>
        <w:rPr>
          <w:spacing w:val="-2"/>
        </w:rPr>
        <w:t xml:space="preserve"> </w:t>
      </w:r>
      <w:r>
        <w:rPr/>
        <w:t>tendrá</w:t>
      </w:r>
      <w:r>
        <w:rPr>
          <w:spacing w:val="-3"/>
        </w:rPr>
        <w:t xml:space="preserve"> </w:t>
      </w:r>
      <w:r>
        <w:rPr/>
        <w:t>una</w:t>
      </w:r>
      <w:r>
        <w:rPr>
          <w:spacing w:val="-2"/>
        </w:rPr>
        <w:t xml:space="preserve"> </w:t>
      </w:r>
      <w:r>
        <w:rPr/>
        <w:t xml:space="preserve">vigencia </w:t>
      </w:r>
      <w:r>
        <w:rPr>
          <w:rFonts w:ascii="Arial" w:hAnsi="Arial"/>
          <w:b/>
        </w:rPr>
        <w:t>hasta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día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30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noviembre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2026</w:t>
      </w:r>
      <w:r>
        <w:rPr/>
        <w:t>, plazo en el que deberá de haber quedado completamente justificado y abonado al beneficiario el importe total del presente Convenio.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 xml:space="preserve">No existe por parte del Ayuntamiento ningún tipo de compromiso para prorrogar el presente con-venio, requiriéndose de forma expresa la firma de un nuevo convenio para realizarse sucesivas </w:t>
      </w:r>
      <w:r>
        <w:rPr>
          <w:spacing w:val="-2"/>
        </w:rPr>
        <w:t>colaboraciones.</w:t>
      </w:r>
    </w:p>
    <w:p>
      <w:pPr>
        <w:pStyle w:val="BodyText"/>
        <w:rPr/>
      </w:pPr>
      <w:r>
        <w:rPr/>
      </w:r>
    </w:p>
    <w:p>
      <w:pPr>
        <w:pStyle w:val="Heading1"/>
        <w:spacing w:before="0" w:after="0"/>
        <w:rPr/>
        <w:sectPr>
          <w:headerReference w:type="default" r:id="rId28"/>
          <w:headerReference w:type="first" r:id="rId29"/>
          <w:footerReference w:type="default" r:id="rId30"/>
          <w:footerReference w:type="first" r:id="rId31"/>
          <w:type w:val="nextPage"/>
          <w:pgSz w:w="11906" w:h="16838"/>
          <w:pgMar w:left="1133" w:right="992" w:gutter="0" w:header="0" w:top="1580" w:footer="1090" w:bottom="1280"/>
          <w:pgNumType w:fmt="decimal"/>
          <w:formProt w:val="false"/>
          <w:textDirection w:val="lrTb"/>
          <w:docGrid w:type="default" w:linePitch="100" w:charSpace="0"/>
        </w:sectPr>
      </w:pPr>
      <w:r>
        <w:rPr/>
        <w:t>NOVENA.-</w:t>
      </w:r>
      <w:r>
        <w:rPr>
          <w:spacing w:val="-4"/>
        </w:rPr>
        <w:t xml:space="preserve"> </w:t>
      </w:r>
      <w:r>
        <w:rPr/>
        <w:t>Control</w:t>
      </w:r>
      <w:r>
        <w:rPr>
          <w:spacing w:val="-4"/>
        </w:rPr>
        <w:t xml:space="preserve"> </w:t>
      </w:r>
      <w:r>
        <w:rPr>
          <w:spacing w:val="-2"/>
        </w:rPr>
        <w:t>financiero</w:t>
      </w:r>
    </w:p>
    <w:p>
      <w:pPr>
        <w:pStyle w:val="BodyText"/>
        <w:spacing w:before="83" w:after="0"/>
        <w:ind w:start="2" w:end="145"/>
        <w:jc w:val="both"/>
        <w:rPr/>
      </w:pPr>
      <w:r>
        <w:rPr/>
        <w:t>El</w:t>
      </w:r>
      <w:r>
        <w:rPr>
          <w:spacing w:val="-2"/>
        </w:rPr>
        <w:t xml:space="preserve"> </w:t>
      </w:r>
      <w:r>
        <w:rPr/>
        <w:t>control</w:t>
      </w:r>
      <w:r>
        <w:rPr>
          <w:spacing w:val="-2"/>
        </w:rPr>
        <w:t xml:space="preserve"> </w:t>
      </w:r>
      <w:r>
        <w:rPr/>
        <w:t>financiero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subvención</w:t>
      </w:r>
      <w:r>
        <w:rPr>
          <w:spacing w:val="-2"/>
        </w:rPr>
        <w:t xml:space="preserve"> </w:t>
      </w:r>
      <w:r>
        <w:rPr/>
        <w:t>se</w:t>
      </w:r>
      <w:r>
        <w:rPr>
          <w:spacing w:val="-2"/>
        </w:rPr>
        <w:t xml:space="preserve"> </w:t>
      </w:r>
      <w:r>
        <w:rPr/>
        <w:t>ejercerá</w:t>
      </w:r>
      <w:r>
        <w:rPr>
          <w:spacing w:val="-2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intervención</w:t>
      </w:r>
      <w:r>
        <w:rPr>
          <w:spacing w:val="-2"/>
        </w:rPr>
        <w:t xml:space="preserve"> </w:t>
      </w:r>
      <w:r>
        <w:rPr/>
        <w:t>municipal</w:t>
      </w:r>
      <w:r>
        <w:rPr>
          <w:spacing w:val="-2"/>
        </w:rPr>
        <w:t xml:space="preserve"> </w:t>
      </w:r>
      <w:r>
        <w:rPr/>
        <w:t>y</w:t>
      </w:r>
      <w:r>
        <w:rPr>
          <w:spacing w:val="-2"/>
        </w:rPr>
        <w:t xml:space="preserve"> </w:t>
      </w:r>
      <w:r>
        <w:rPr/>
        <w:t>podrá</w:t>
      </w:r>
      <w:r>
        <w:rPr>
          <w:spacing w:val="-1"/>
        </w:rPr>
        <w:t xml:space="preserve"> </w:t>
      </w:r>
      <w:r>
        <w:rPr/>
        <w:t>consistir</w:t>
      </w:r>
      <w:r>
        <w:rPr>
          <w:spacing w:val="-1"/>
        </w:rPr>
        <w:t xml:space="preserve"> </w:t>
      </w:r>
      <w:r>
        <w:rPr/>
        <w:t>en el examen de los registros contables, cuentas o estados financieros y la documentación que los soporte, como cualquier otra actuación necesaria para su correcto otorgamiento.</w:t>
      </w:r>
    </w:p>
    <w:p>
      <w:pPr>
        <w:pStyle w:val="BodyText"/>
        <w:spacing w:before="253" w:after="0"/>
        <w:ind w:start="2" w:end="136"/>
        <w:jc w:val="both"/>
        <w:rPr/>
      </w:pPr>
      <w:r>
        <w:rPr/>
        <w:t>La Asociación beneficiaria está obligada a prestar colaboración y facilitar cuanta documentación sea requerida en el ejercicio de estas funciones de control. La negativa frente al requerimiento del Departamento de Intervención a la presentación de la documentación justificativa de la subven-ción, producirá el reintegro de la subvención o la pérdida de la concesión de la misma.</w:t>
      </w:r>
    </w:p>
    <w:p>
      <w:pPr>
        <w:pStyle w:val="Heading1"/>
        <w:spacing w:before="253" w:after="0"/>
        <w:rPr/>
      </w:pPr>
      <w:r>
        <w:rPr/>
        <w:t>DÉCIMA.-</w:t>
      </w:r>
      <w:r>
        <w:rPr>
          <w:spacing w:val="-4"/>
        </w:rPr>
        <w:t xml:space="preserve"> </w:t>
      </w:r>
      <w:r>
        <w:rPr/>
        <w:t>Extinción</w:t>
      </w:r>
      <w:r>
        <w:rPr>
          <w:spacing w:val="-4"/>
        </w:rPr>
        <w:t xml:space="preserve"> </w:t>
      </w:r>
      <w:r>
        <w:rPr/>
        <w:t>anticipada</w:t>
      </w:r>
      <w:r>
        <w:rPr>
          <w:spacing w:val="-4"/>
        </w:rPr>
        <w:t xml:space="preserve"> </w:t>
      </w:r>
      <w:r>
        <w:rPr/>
        <w:t>y</w:t>
      </w:r>
      <w:r>
        <w:rPr>
          <w:spacing w:val="-3"/>
        </w:rPr>
        <w:t xml:space="preserve"> </w:t>
      </w:r>
      <w:r>
        <w:rPr>
          <w:spacing w:val="-2"/>
        </w:rPr>
        <w:t>jurisdicción</w:t>
      </w:r>
    </w:p>
    <w:p>
      <w:pPr>
        <w:pStyle w:val="BodyText"/>
        <w:spacing w:before="253" w:after="0"/>
        <w:ind w:start="2" w:end="137"/>
        <w:jc w:val="both"/>
        <w:rPr/>
      </w:pPr>
      <w:r>
        <w:rPr/>
        <w:t>Aparte del cumplimiento de su objeto y de las obligaciones de cada una de las partes serán cau-sas de extinción: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Resolución</w:t>
      </w:r>
      <w:r>
        <w:rPr>
          <w:spacing w:val="-7"/>
          <w:sz w:val="22"/>
        </w:rPr>
        <w:t xml:space="preserve"> </w:t>
      </w:r>
      <w:r>
        <w:rPr>
          <w:sz w:val="22"/>
        </w:rPr>
        <w:t>por</w:t>
      </w:r>
      <w:r>
        <w:rPr>
          <w:spacing w:val="-5"/>
          <w:sz w:val="22"/>
        </w:rPr>
        <w:t xml:space="preserve"> </w:t>
      </w:r>
      <w:r>
        <w:rPr>
          <w:sz w:val="22"/>
        </w:rPr>
        <w:t>cumplimiento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los</w:t>
      </w:r>
      <w:r>
        <w:rPr>
          <w:spacing w:val="-4"/>
          <w:sz w:val="22"/>
        </w:rPr>
        <w:t xml:space="preserve"> </w:t>
      </w:r>
      <w:r>
        <w:rPr>
          <w:sz w:val="22"/>
        </w:rPr>
        <w:t>compromisos</w:t>
      </w:r>
      <w:r>
        <w:rPr>
          <w:spacing w:val="-5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sz w:val="22"/>
        </w:rPr>
        <w:t>cualquiera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las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partes.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Mutuo</w:t>
      </w:r>
      <w:r>
        <w:rPr>
          <w:spacing w:val="-4"/>
          <w:sz w:val="22"/>
        </w:rPr>
        <w:t xml:space="preserve"> </w:t>
      </w:r>
      <w:r>
        <w:rPr>
          <w:sz w:val="22"/>
        </w:rPr>
        <w:t>acuerdo</w:t>
      </w:r>
      <w:r>
        <w:rPr>
          <w:spacing w:val="-4"/>
          <w:sz w:val="22"/>
        </w:rPr>
        <w:t xml:space="preserve"> </w:t>
      </w:r>
      <w:r>
        <w:rPr>
          <w:sz w:val="22"/>
        </w:rPr>
        <w:t>entre</w:t>
      </w:r>
      <w:r>
        <w:rPr>
          <w:spacing w:val="-3"/>
          <w:sz w:val="22"/>
        </w:rPr>
        <w:t xml:space="preserve"> </w:t>
      </w:r>
      <w:r>
        <w:rPr>
          <w:sz w:val="22"/>
        </w:rPr>
        <w:t>las</w:t>
      </w:r>
      <w:r>
        <w:rPr>
          <w:spacing w:val="-4"/>
          <w:sz w:val="22"/>
        </w:rPr>
        <w:t xml:space="preserve"> </w:t>
      </w:r>
      <w:r>
        <w:rPr>
          <w:sz w:val="22"/>
        </w:rPr>
        <w:t>partes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firmantes.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Falta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presentación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documentación</w:t>
      </w:r>
      <w:r>
        <w:rPr>
          <w:spacing w:val="-5"/>
          <w:sz w:val="22"/>
        </w:rPr>
        <w:t xml:space="preserve"> </w:t>
      </w:r>
      <w:r>
        <w:rPr>
          <w:sz w:val="22"/>
        </w:rPr>
        <w:t>justificativa</w:t>
      </w:r>
      <w:r>
        <w:rPr>
          <w:spacing w:val="-4"/>
          <w:sz w:val="22"/>
        </w:rPr>
        <w:t xml:space="preserve"> </w:t>
      </w:r>
      <w:r>
        <w:rPr>
          <w:sz w:val="22"/>
        </w:rPr>
        <w:t>dentro</w:t>
      </w:r>
      <w:r>
        <w:rPr>
          <w:spacing w:val="-5"/>
          <w:sz w:val="22"/>
        </w:rPr>
        <w:t xml:space="preserve"> </w:t>
      </w:r>
      <w:r>
        <w:rPr>
          <w:sz w:val="22"/>
        </w:rPr>
        <w:t>del</w:t>
      </w:r>
      <w:r>
        <w:rPr>
          <w:spacing w:val="-5"/>
          <w:sz w:val="22"/>
        </w:rPr>
        <w:t xml:space="preserve"> </w:t>
      </w:r>
      <w:r>
        <w:rPr>
          <w:sz w:val="22"/>
        </w:rPr>
        <w:t>plazo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requerido.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3" w:leader="none"/>
        </w:tabs>
        <w:spacing w:lineRule="auto" w:line="240" w:before="0" w:after="0"/>
        <w:ind w:hanging="360" w:start="363" w:end="157"/>
        <w:jc w:val="start"/>
        <w:rPr>
          <w:sz w:val="22"/>
        </w:rPr>
      </w:pPr>
      <w:r>
        <w:rPr>
          <w:sz w:val="22"/>
        </w:rPr>
        <w:t xml:space="preserve">La duplicidad de subvenciones para el mismo programa de actividades, siempre que no sean </w:t>
      </w:r>
      <w:r>
        <w:rPr>
          <w:spacing w:val="-2"/>
          <w:sz w:val="22"/>
        </w:rPr>
        <w:t>complementarias.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2" w:leader="none"/>
        </w:tabs>
        <w:spacing w:lineRule="auto" w:line="240" w:before="0" w:after="0"/>
        <w:ind w:hanging="360" w:start="362" w:end="0"/>
        <w:jc w:val="start"/>
        <w:rPr>
          <w:sz w:val="22"/>
        </w:rPr>
      </w:pPr>
      <w:r>
        <w:rPr>
          <w:sz w:val="22"/>
        </w:rPr>
        <w:t>Falseamiento</w:t>
      </w:r>
      <w:r>
        <w:rPr>
          <w:spacing w:val="-7"/>
          <w:sz w:val="22"/>
        </w:rPr>
        <w:t xml:space="preserve"> </w:t>
      </w:r>
      <w:r>
        <w:rPr>
          <w:sz w:val="22"/>
        </w:rPr>
        <w:t>u</w:t>
      </w:r>
      <w:r>
        <w:rPr>
          <w:spacing w:val="-4"/>
          <w:sz w:val="22"/>
        </w:rPr>
        <w:t xml:space="preserve"> </w:t>
      </w:r>
      <w:r>
        <w:rPr>
          <w:sz w:val="22"/>
        </w:rPr>
        <w:t>ocultación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los</w:t>
      </w:r>
      <w:r>
        <w:rPr>
          <w:spacing w:val="-5"/>
          <w:sz w:val="22"/>
        </w:rPr>
        <w:t xml:space="preserve"> </w:t>
      </w:r>
      <w:r>
        <w:rPr>
          <w:sz w:val="22"/>
        </w:rPr>
        <w:t>datos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exigidos.</w:t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UNDÉCIMA.-</w:t>
      </w:r>
      <w:r>
        <w:rPr>
          <w:spacing w:val="-5"/>
        </w:rPr>
        <w:t xml:space="preserve"> </w:t>
      </w:r>
      <w:r>
        <w:rPr/>
        <w:t>Compatibilidad</w:t>
      </w:r>
      <w:r>
        <w:rPr>
          <w:spacing w:val="-4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>
          <w:spacing w:val="-2"/>
        </w:rPr>
        <w:t>incompatibilidad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start="2" w:end="136"/>
        <w:jc w:val="both"/>
        <w:rPr/>
      </w:pPr>
      <w:r>
        <w:rPr/>
        <w:t>La subvención concedida con ocasión del presente convenio es compatible con cualquier tipo de ayuda que reciba el beneficiario de instituciones públicas o privadas para el mismo fin. Sin perjui-cio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declaración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sobre</w:t>
      </w:r>
      <w:r>
        <w:rPr>
          <w:spacing w:val="-2"/>
        </w:rPr>
        <w:t xml:space="preserve"> </w:t>
      </w:r>
      <w:r>
        <w:rPr/>
        <w:t>esta</w:t>
      </w:r>
      <w:r>
        <w:rPr>
          <w:spacing w:val="-2"/>
        </w:rPr>
        <w:t xml:space="preserve"> </w:t>
      </w:r>
      <w:r>
        <w:rPr/>
        <w:t>materia</w:t>
      </w:r>
      <w:r>
        <w:rPr>
          <w:spacing w:val="-2"/>
        </w:rPr>
        <w:t xml:space="preserve"> </w:t>
      </w:r>
      <w:r>
        <w:rPr/>
        <w:t>deben</w:t>
      </w:r>
      <w:r>
        <w:rPr>
          <w:spacing w:val="-3"/>
        </w:rPr>
        <w:t xml:space="preserve"> </w:t>
      </w:r>
      <w:r>
        <w:rPr/>
        <w:t>presentar</w:t>
      </w:r>
      <w:r>
        <w:rPr>
          <w:spacing w:val="-3"/>
        </w:rPr>
        <w:t xml:space="preserve"> </w:t>
      </w:r>
      <w:r>
        <w:rPr/>
        <w:t>los</w:t>
      </w:r>
      <w:r>
        <w:rPr>
          <w:spacing w:val="-3"/>
        </w:rPr>
        <w:t xml:space="preserve"> </w:t>
      </w:r>
      <w:r>
        <w:rPr/>
        <w:t>solicitantes,</w:t>
      </w:r>
      <w:r>
        <w:rPr>
          <w:spacing w:val="-3"/>
        </w:rPr>
        <w:t xml:space="preserve"> </w:t>
      </w:r>
      <w:r>
        <w:rPr/>
        <w:t>estos</w:t>
      </w:r>
      <w:r>
        <w:rPr>
          <w:spacing w:val="-3"/>
        </w:rPr>
        <w:t xml:space="preserve"> </w:t>
      </w:r>
      <w:r>
        <w:rPr/>
        <w:t>quedan</w:t>
      </w:r>
      <w:r>
        <w:rPr>
          <w:spacing w:val="-3"/>
        </w:rPr>
        <w:t xml:space="preserve"> </w:t>
      </w:r>
      <w:r>
        <w:rPr/>
        <w:t>obliga-dos a comunicar al M.I. Ayuntamiento de Villena la obtención de otras subvenciones, ingresos o ayudas que financien el mismo objeto de la presente subvención tan pronto como se conozca, y</w:t>
      </w:r>
      <w:r>
        <w:rPr>
          <w:spacing w:val="40"/>
        </w:rPr>
        <w:t xml:space="preserve"> </w:t>
      </w:r>
      <w:r>
        <w:rPr/>
        <w:t>en todo caso, con anterioridad a la presentación de la justificación.</w:t>
      </w:r>
    </w:p>
    <w:p>
      <w:pPr>
        <w:pStyle w:val="BodyText"/>
        <w:rPr/>
      </w:pPr>
      <w:r>
        <w:rPr/>
      </w:r>
    </w:p>
    <w:p>
      <w:pPr>
        <w:pStyle w:val="BodyText"/>
        <w:ind w:start="2" w:end="144"/>
        <w:jc w:val="both"/>
        <w:rPr/>
      </w:pPr>
      <w:r>
        <w:rPr/>
        <w:t xml:space="preserve">El importe de las subvenciones en ningún caso podrá ser de tal cuantía que, aisladamente o en concurrencia con otras subvenciones, ayudas, ingresos o recursos, supere el coste de la actividad </w:t>
      </w:r>
      <w:r>
        <w:rPr>
          <w:spacing w:val="-2"/>
        </w:rPr>
        <w:t>subvencionada.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De acuerdo al artículo 32 de la Ley 38/2003, de 17 de noviembre, General de Subvenciones, el presupuesto de la actividad presentada por el solicitante asciende a un total de trece mil cuatro-cientos</w:t>
      </w:r>
      <w:r>
        <w:rPr>
          <w:spacing w:val="-8"/>
        </w:rPr>
        <w:t xml:space="preserve"> </w:t>
      </w:r>
      <w:r>
        <w:rPr/>
        <w:t>sesenta</w:t>
      </w:r>
      <w:r>
        <w:rPr>
          <w:spacing w:val="-7"/>
        </w:rPr>
        <w:t xml:space="preserve"> </w:t>
      </w:r>
      <w:r>
        <w:rPr/>
        <w:t>y</w:t>
      </w:r>
      <w:r>
        <w:rPr>
          <w:spacing w:val="-6"/>
        </w:rPr>
        <w:t xml:space="preserve"> </w:t>
      </w:r>
      <w:r>
        <w:rPr/>
        <w:t>tres</w:t>
      </w:r>
      <w:r>
        <w:rPr>
          <w:spacing w:val="-6"/>
        </w:rPr>
        <w:t xml:space="preserve"> </w:t>
      </w:r>
      <w:r>
        <w:rPr/>
        <w:t>euros</w:t>
      </w:r>
      <w:r>
        <w:rPr>
          <w:spacing w:val="-6"/>
        </w:rPr>
        <w:t xml:space="preserve"> </w:t>
      </w:r>
      <w:r>
        <w:rPr/>
        <w:t>(13.463</w:t>
      </w:r>
      <w:r>
        <w:rPr>
          <w:spacing w:val="-6"/>
        </w:rPr>
        <w:t xml:space="preserve"> </w:t>
      </w:r>
      <w:r>
        <w:rPr/>
        <w:t>€),</w:t>
      </w:r>
      <w:r>
        <w:rPr>
          <w:spacing w:val="-8"/>
        </w:rPr>
        <w:t xml:space="preserve"> </w:t>
      </w:r>
      <w:r>
        <w:rPr/>
        <w:t>contribuyendo</w:t>
      </w:r>
      <w:r>
        <w:rPr>
          <w:spacing w:val="-7"/>
        </w:rPr>
        <w:t xml:space="preserve"> </w:t>
      </w:r>
      <w:r>
        <w:rPr/>
        <w:t>el</w:t>
      </w:r>
      <w:r>
        <w:rPr>
          <w:spacing w:val="-8"/>
        </w:rPr>
        <w:t xml:space="preserve"> </w:t>
      </w:r>
      <w:r>
        <w:rPr/>
        <w:t>M.I</w:t>
      </w:r>
      <w:r>
        <w:rPr>
          <w:spacing w:val="-16"/>
        </w:rPr>
        <w:t xml:space="preserve"> </w:t>
      </w:r>
      <w:r>
        <w:rPr/>
        <w:t>Ayuntamiento</w:t>
      </w:r>
      <w:r>
        <w:rPr>
          <w:spacing w:val="-7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Villena</w:t>
      </w:r>
      <w:r>
        <w:rPr>
          <w:spacing w:val="40"/>
        </w:rPr>
        <w:t xml:space="preserve"> </w:t>
      </w:r>
      <w:r>
        <w:rPr/>
        <w:t>en</w:t>
      </w:r>
      <w:r>
        <w:rPr>
          <w:spacing w:val="-7"/>
        </w:rPr>
        <w:t xml:space="preserve"> </w:t>
      </w:r>
      <w:r>
        <w:rPr/>
        <w:t>un</w:t>
      </w:r>
      <w:r>
        <w:rPr>
          <w:spacing w:val="-8"/>
        </w:rPr>
        <w:t xml:space="preserve"> </w:t>
      </w:r>
      <w:r>
        <w:rPr/>
        <w:t>59,42</w:t>
      </w:r>
    </w:p>
    <w:p>
      <w:pPr>
        <w:pStyle w:val="BodyText"/>
        <w:ind w:start="2" w:end="147"/>
        <w:jc w:val="both"/>
        <w:rPr/>
      </w:pPr>
      <w:r>
        <w:rPr/>
        <w:t>%</w:t>
      </w:r>
      <w:r>
        <w:rPr>
          <w:spacing w:val="-8"/>
        </w:rPr>
        <w:t xml:space="preserve"> </w:t>
      </w:r>
      <w:r>
        <w:rPr/>
        <w:t>al</w:t>
      </w:r>
      <w:r>
        <w:rPr>
          <w:spacing w:val="-8"/>
        </w:rPr>
        <w:t xml:space="preserve"> </w:t>
      </w:r>
      <w:r>
        <w:rPr/>
        <w:t>coste</w:t>
      </w:r>
      <w:r>
        <w:rPr>
          <w:spacing w:val="-7"/>
        </w:rPr>
        <w:t xml:space="preserve"> </w:t>
      </w:r>
      <w:r>
        <w:rPr/>
        <w:t>final</w:t>
      </w:r>
      <w:r>
        <w:rPr>
          <w:spacing w:val="-8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la</w:t>
      </w:r>
      <w:r>
        <w:rPr>
          <w:spacing w:val="-8"/>
        </w:rPr>
        <w:t xml:space="preserve"> </w:t>
      </w:r>
      <w:r>
        <w:rPr/>
        <w:t>actividad,</w:t>
      </w:r>
      <w:r>
        <w:rPr>
          <w:spacing w:val="-8"/>
        </w:rPr>
        <w:t xml:space="preserve"> </w:t>
      </w:r>
      <w:r>
        <w:rPr/>
        <w:t>con</w:t>
      </w:r>
      <w:r>
        <w:rPr>
          <w:spacing w:val="-7"/>
        </w:rPr>
        <w:t xml:space="preserve"> </w:t>
      </w:r>
      <w:r>
        <w:rPr/>
        <w:t>el</w:t>
      </w:r>
      <w:r>
        <w:rPr>
          <w:spacing w:val="-8"/>
        </w:rPr>
        <w:t xml:space="preserve"> </w:t>
      </w:r>
      <w:r>
        <w:rPr/>
        <w:t>compromiso</w:t>
      </w:r>
      <w:r>
        <w:rPr>
          <w:spacing w:val="-8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concesión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esta</w:t>
      </w:r>
      <w:r>
        <w:rPr>
          <w:spacing w:val="-7"/>
        </w:rPr>
        <w:t xml:space="preserve"> </w:t>
      </w:r>
      <w:r>
        <w:rPr/>
        <w:t>subvención</w:t>
      </w:r>
      <w:r>
        <w:rPr>
          <w:spacing w:val="-7"/>
        </w:rPr>
        <w:t xml:space="preserve"> </w:t>
      </w:r>
      <w:r>
        <w:rPr/>
        <w:t>por</w:t>
      </w:r>
      <w:r>
        <w:rPr>
          <w:spacing w:val="-8"/>
        </w:rPr>
        <w:t xml:space="preserve"> </w:t>
      </w:r>
      <w:r>
        <w:rPr/>
        <w:t>importe</w:t>
      </w:r>
      <w:r>
        <w:rPr>
          <w:spacing w:val="-7"/>
        </w:rPr>
        <w:t xml:space="preserve"> </w:t>
      </w:r>
      <w:r>
        <w:rPr/>
        <w:t>de ocho mil euros (8.000 €).</w:t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DUODÉCIMA.-</w:t>
      </w:r>
      <w:r>
        <w:rPr>
          <w:spacing w:val="-6"/>
        </w:rPr>
        <w:t xml:space="preserve"> </w:t>
      </w:r>
      <w:r>
        <w:rPr/>
        <w:t>Publicidad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subvención</w:t>
      </w:r>
      <w:r>
        <w:rPr>
          <w:spacing w:val="-4"/>
        </w:rPr>
        <w:t xml:space="preserve"> </w:t>
      </w:r>
      <w:r>
        <w:rPr>
          <w:spacing w:val="-2"/>
        </w:rPr>
        <w:t>concedida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" w:after="0"/>
        <w:ind w:start="2" w:end="137"/>
        <w:jc w:val="both"/>
        <w:rPr/>
      </w:pPr>
      <w:r>
        <w:rPr/>
        <w:t>A</w:t>
      </w:r>
      <w:r>
        <w:rPr>
          <w:spacing w:val="-16"/>
        </w:rPr>
        <w:t xml:space="preserve"> </w:t>
      </w:r>
      <w:r>
        <w:rPr/>
        <w:t>efectos</w:t>
      </w:r>
      <w:r>
        <w:rPr>
          <w:spacing w:val="-15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lo establecido en los artículos 18 y 20 de la Ley 38/2003, de 17 de noviembre, Gene</w:t>
      </w:r>
      <w:r>
        <w:rPr>
          <w:spacing w:val="-16"/>
        </w:rPr>
        <w:t xml:space="preserve"> </w:t>
      </w:r>
      <w:r>
        <w:rPr/>
        <w:t>- ral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Subvenciones,</w:t>
      </w:r>
      <w:r>
        <w:rPr>
          <w:spacing w:val="-2"/>
        </w:rPr>
        <w:t xml:space="preserve"> </w:t>
      </w:r>
      <w:r>
        <w:rPr/>
        <w:t>se</w:t>
      </w:r>
      <w:r>
        <w:rPr>
          <w:spacing w:val="-1"/>
        </w:rPr>
        <w:t xml:space="preserve"> </w:t>
      </w:r>
      <w:r>
        <w:rPr/>
        <w:t>remitirá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Base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Datos</w:t>
      </w:r>
      <w:r>
        <w:rPr>
          <w:spacing w:val="-2"/>
        </w:rPr>
        <w:t xml:space="preserve"> </w:t>
      </w:r>
      <w:r>
        <w:rPr/>
        <w:t>nacional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Subvenciones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información</w:t>
      </w:r>
      <w:r>
        <w:rPr>
          <w:spacing w:val="-1"/>
        </w:rPr>
        <w:t xml:space="preserve"> </w:t>
      </w:r>
      <w:r>
        <w:rPr/>
        <w:t>rela-tiva a la subvención concedida e instrumentada a través del presente Convenio de Colaboración, así como el pago y, en su caso, la devolución, reintegro, sanción e inhabilitación.</w:t>
      </w:r>
    </w:p>
    <w:p>
      <w:pPr>
        <w:pStyle w:val="Heading1"/>
        <w:spacing w:before="253" w:after="0"/>
        <w:rPr/>
      </w:pPr>
      <w:r>
        <w:rPr/>
        <w:t>DECIMOTERCERA.-</w:t>
      </w:r>
      <w:r>
        <w:rPr>
          <w:spacing w:val="-8"/>
        </w:rPr>
        <w:t xml:space="preserve"> </w:t>
      </w:r>
      <w:r>
        <w:rPr/>
        <w:t>Incumplimiento,</w:t>
      </w:r>
      <w:r>
        <w:rPr>
          <w:spacing w:val="-6"/>
        </w:rPr>
        <w:t xml:space="preserve"> </w:t>
      </w:r>
      <w:r>
        <w:rPr/>
        <w:t>reintegros</w:t>
      </w:r>
      <w:r>
        <w:rPr>
          <w:spacing w:val="-6"/>
        </w:rPr>
        <w:t xml:space="preserve"> </w:t>
      </w:r>
      <w:r>
        <w:rPr/>
        <w:t>y</w:t>
      </w:r>
      <w:r>
        <w:rPr>
          <w:spacing w:val="-4"/>
        </w:rPr>
        <w:t xml:space="preserve"> </w:t>
      </w:r>
      <w:r>
        <w:rPr>
          <w:spacing w:val="-2"/>
        </w:rPr>
        <w:t>sanciones</w:t>
      </w:r>
    </w:p>
    <w:p>
      <w:pPr>
        <w:pStyle w:val="BodyText"/>
        <w:spacing w:before="253" w:after="0"/>
        <w:ind w:start="2" w:end="137"/>
        <w:jc w:val="both"/>
        <w:rPr/>
        <w:sectPr>
          <w:headerReference w:type="default" r:id="rId32"/>
          <w:headerReference w:type="first" r:id="rId33"/>
          <w:footerReference w:type="default" r:id="rId34"/>
          <w:footerReference w:type="first" r:id="rId35"/>
          <w:type w:val="nextPage"/>
          <w:pgSz w:w="11906" w:h="16838"/>
          <w:pgMar w:left="1133" w:right="992" w:gutter="0" w:header="0" w:top="1580" w:footer="1090" w:bottom="1280"/>
          <w:pgNumType w:fmt="decimal"/>
          <w:formProt w:val="false"/>
          <w:textDirection w:val="lrTb"/>
          <w:docGrid w:type="default" w:linePitch="100" w:charSpace="0"/>
        </w:sectPr>
      </w:pPr>
      <w:r>
        <w:rPr/>
        <w:t>El incumplimiento de las obligaciones contenidas en este convenio, o demás normativa aplicable, así como de las condiciones que, en su caso, se establezcan en la resolución de concesión, dará lugar a</w:t>
      </w:r>
      <w:r>
        <w:rPr>
          <w:spacing w:val="-1"/>
        </w:rPr>
        <w:t xml:space="preserve"> </w:t>
      </w:r>
      <w:r>
        <w:rPr/>
        <w:t>la obligación de</w:t>
      </w:r>
      <w:r>
        <w:rPr>
          <w:spacing w:val="-1"/>
        </w:rPr>
        <w:t xml:space="preserve"> </w:t>
      </w:r>
      <w:r>
        <w:rPr/>
        <w:t>devolver</w:t>
      </w:r>
      <w:r>
        <w:rPr>
          <w:spacing w:val="-1"/>
        </w:rPr>
        <w:t xml:space="preserve"> </w:t>
      </w:r>
      <w:r>
        <w:rPr/>
        <w:t>total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parcialmente</w:t>
      </w:r>
      <w:r>
        <w:rPr>
          <w:spacing w:val="-1"/>
        </w:rPr>
        <w:t xml:space="preserve"> </w:t>
      </w:r>
      <w:r>
        <w:rPr/>
        <w:t>las</w:t>
      </w:r>
      <w:r>
        <w:rPr>
          <w:spacing w:val="-1"/>
        </w:rPr>
        <w:t xml:space="preserve"> </w:t>
      </w:r>
      <w:r>
        <w:rPr/>
        <w:t>subvenciones</w:t>
      </w:r>
      <w:r>
        <w:rPr>
          <w:spacing w:val="-1"/>
        </w:rPr>
        <w:t xml:space="preserve"> </w:t>
      </w:r>
      <w:r>
        <w:rPr/>
        <w:t>percibidas,</w:t>
      </w:r>
      <w:r>
        <w:rPr>
          <w:spacing w:val="-1"/>
        </w:rPr>
        <w:t xml:space="preserve"> </w:t>
      </w:r>
      <w:r>
        <w:rPr/>
        <w:t>así como los</w:t>
      </w:r>
      <w:r>
        <w:rPr>
          <w:spacing w:val="-1"/>
        </w:rPr>
        <w:t xml:space="preserve"> </w:t>
      </w:r>
      <w:r>
        <w:rPr/>
        <w:t>in-tereses de demora correspondientes. Para hacer efectiva la devolución a que se refiere el punto</w:t>
      </w:r>
    </w:p>
    <w:p>
      <w:pPr>
        <w:pStyle w:val="BodyText"/>
        <w:spacing w:before="83" w:after="0"/>
        <w:ind w:start="2" w:end="155"/>
        <w:jc w:val="both"/>
        <w:rPr/>
      </w:pPr>
      <w:r>
        <w:rPr/>
        <w:t>anterior, se tramitará el oportuno procedimiento de reintegro, que se ajustará a lo previsto en la Ley 38/2003, de 17 de noviembre, general de subvenciones, y en su normativa de desarrollo.</w:t>
      </w:r>
    </w:p>
    <w:p>
      <w:pPr>
        <w:pStyle w:val="BodyText"/>
        <w:spacing w:before="253" w:after="0"/>
        <w:ind w:start="2" w:end="149"/>
        <w:jc w:val="both"/>
        <w:rPr/>
      </w:pPr>
      <w:r>
        <w:rPr/>
        <w:t>A</w:t>
      </w:r>
      <w:r>
        <w:rPr>
          <w:spacing w:val="-2"/>
        </w:rPr>
        <w:t xml:space="preserve"> </w:t>
      </w:r>
      <w:r>
        <w:rPr/>
        <w:t>la entidad beneficiaria de las subvenciones regulada en este convenio les será de aplicación el régimen de infracciones y sanciones previsto en la Ley 38/2003, del 17 de noviembre, general de subvenciones, y en su normativa de desarrollo.</w:t>
      </w:r>
    </w:p>
    <w:p>
      <w:pPr>
        <w:pStyle w:val="Heading1"/>
        <w:spacing w:before="253" w:after="0"/>
        <w:rPr/>
      </w:pPr>
      <w:r>
        <w:rPr>
          <w:spacing w:val="-2"/>
        </w:rPr>
        <w:t>DECIMOCUARTA.-</w:t>
      </w:r>
      <w:r>
        <w:rPr>
          <w:spacing w:val="4"/>
        </w:rPr>
        <w:t xml:space="preserve"> </w:t>
      </w:r>
      <w:r>
        <w:rPr>
          <w:spacing w:val="-2"/>
        </w:rPr>
        <w:t>Responsabilidad</w:t>
      </w:r>
    </w:p>
    <w:p>
      <w:pPr>
        <w:pStyle w:val="BodyText"/>
        <w:spacing w:before="253" w:after="0"/>
        <w:ind w:start="2" w:end="150"/>
        <w:jc w:val="both"/>
        <w:rPr/>
      </w:pPr>
      <w:r>
        <w:rPr/>
        <w:t>La organización y materialización de las acciones objeto de esta subvención será responsabilidad exclusiva de la entidad beneficiaria. La actuación del Ayuntamiento de Villena quedará limitada a su otorgamiento y a garantizar el cumplimiento de la normativa en materia de ayudas públicas.</w:t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DECIMOQUINTA.-</w:t>
      </w:r>
      <w:r>
        <w:rPr>
          <w:spacing w:val="-11"/>
        </w:rPr>
        <w:t xml:space="preserve"> </w:t>
      </w:r>
      <w:r>
        <w:rPr/>
        <w:t>Carácter</w:t>
      </w:r>
      <w:r>
        <w:rPr>
          <w:spacing w:val="-11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>
          <w:spacing w:val="-2"/>
        </w:rPr>
        <w:t>convenio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start="2" w:end="137"/>
        <w:jc w:val="both"/>
        <w:rPr/>
      </w:pPr>
      <w:r>
        <w:rPr/>
        <w:t>Este convenio tiene carácter administrativo, de acuerdo con lo dispuesto en el artículo 6 de la Ley 9/2017 de 8 de noviembre de Contratos del Sector Público, viniendo su régimen jurídico determi-nado por las cláusulas establecidas en él, y en lo no previsto, por lo dispuesto en la Ley 38/2003, del 17 de noviembre, General de Subvenciones y su reglamento; y en la legislación de Régimen Local aplicable al caso; y, en lo que resultase imperativamente aplicable, los artículos 47 a 53 de</w:t>
      </w:r>
      <w:r>
        <w:rPr>
          <w:spacing w:val="40"/>
        </w:rPr>
        <w:t xml:space="preserve"> </w:t>
      </w:r>
      <w:r>
        <w:rPr/>
        <w:t>la Ley 40/2015, de 1 de octubre, de Régimen Jurídico del Sector Público.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No obstante lo anterior, las cuestiones litigiosas que puedan surgir sobre este convenio, respecto de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interpretación,</w:t>
      </w:r>
      <w:r>
        <w:rPr>
          <w:spacing w:val="-3"/>
        </w:rPr>
        <w:t xml:space="preserve"> </w:t>
      </w:r>
      <w:r>
        <w:rPr/>
        <w:t>resolución</w:t>
      </w:r>
      <w:r>
        <w:rPr>
          <w:spacing w:val="-2"/>
        </w:rPr>
        <w:t xml:space="preserve"> </w:t>
      </w:r>
      <w:r>
        <w:rPr/>
        <w:t>y</w:t>
      </w:r>
      <w:r>
        <w:rPr>
          <w:spacing w:val="-3"/>
        </w:rPr>
        <w:t xml:space="preserve"> </w:t>
      </w:r>
      <w:r>
        <w:rPr/>
        <w:t>efectos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convenio,</w:t>
      </w:r>
      <w:r>
        <w:rPr>
          <w:spacing w:val="-3"/>
        </w:rPr>
        <w:t xml:space="preserve"> </w:t>
      </w:r>
      <w:r>
        <w:rPr/>
        <w:t>serán</w:t>
      </w:r>
      <w:r>
        <w:rPr>
          <w:spacing w:val="-3"/>
        </w:rPr>
        <w:t xml:space="preserve"> </w:t>
      </w:r>
      <w:r>
        <w:rPr/>
        <w:t>resueltas</w:t>
      </w:r>
      <w:r>
        <w:rPr>
          <w:spacing w:val="-3"/>
        </w:rPr>
        <w:t xml:space="preserve"> </w:t>
      </w:r>
      <w:r>
        <w:rPr/>
        <w:t>en</w:t>
      </w:r>
      <w:r>
        <w:rPr>
          <w:spacing w:val="-3"/>
        </w:rPr>
        <w:t xml:space="preserve"> </w:t>
      </w:r>
      <w:r>
        <w:rPr/>
        <w:t>última</w:t>
      </w:r>
      <w:r>
        <w:rPr>
          <w:spacing w:val="-3"/>
        </w:rPr>
        <w:t xml:space="preserve"> </w:t>
      </w:r>
      <w:r>
        <w:rPr/>
        <w:t>instancia</w:t>
      </w:r>
      <w:r>
        <w:rPr>
          <w:spacing w:val="-3"/>
        </w:rPr>
        <w:t xml:space="preserve"> </w:t>
      </w:r>
      <w:r>
        <w:rPr/>
        <w:t>adminis-trativa por la Junta de Gobierno Local, poniendo sus acuerdos fin a la vía administrativa.</w:t>
      </w:r>
    </w:p>
    <w:p>
      <w:pPr>
        <w:pStyle w:val="BodyText"/>
        <w:rPr/>
      </w:pPr>
      <w:r>
        <w:rPr/>
      </w:r>
    </w:p>
    <w:p>
      <w:pPr>
        <w:pStyle w:val="BodyText"/>
        <w:ind w:start="2" w:end="137"/>
        <w:jc w:val="both"/>
        <w:rPr/>
      </w:pPr>
      <w:r>
        <w:rPr/>
        <w:t>Contra ellos podrá interponerse recurso contencioso-administrativo en el plazo de 2 meses desde la notificación de la resolución en los términos previstos en la Ley 29/1998, de 13 de julio, regula-dora de la Jurisdicción Contencioso-administrativa.</w:t>
      </w:r>
      <w:r>
        <w:rPr>
          <w:spacing w:val="-6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tal efecto, será competente el Juzgado de lo Contencioso Administrativo de Alicante</w:t>
      </w:r>
    </w:p>
    <w:p>
      <w:pPr>
        <w:pStyle w:val="BodyText"/>
        <w:rPr/>
      </w:pPr>
      <w:r>
        <w:rPr/>
      </w:r>
    </w:p>
    <w:p>
      <w:pPr>
        <w:pStyle w:val="BodyText"/>
        <w:ind w:start="2" w:end="151"/>
        <w:jc w:val="both"/>
        <w:rPr/>
      </w:pPr>
      <w:r>
        <w:rPr/>
        <w:t>Y para la debida constancia de todo lo convenido, firman electrónicamente las partes el presente documento con efectos en la fecha indicada.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ind w:start="0" w:end="136"/>
        <w:jc w:val="center"/>
        <w:rPr/>
      </w:pPr>
      <w:r>
        <w:rPr/>
        <w:t>Villena,</w:t>
      </w:r>
      <w:r>
        <w:rPr>
          <w:spacing w:val="-4"/>
        </w:rPr>
        <w:t xml:space="preserve"> </w:t>
      </w:r>
      <w:r>
        <w:rPr/>
        <w:t>con</w:t>
      </w:r>
      <w:r>
        <w:rPr>
          <w:spacing w:val="-4"/>
        </w:rPr>
        <w:t xml:space="preserve"> </w:t>
      </w:r>
      <w:r>
        <w:rPr/>
        <w:t>efectos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última</w:t>
      </w:r>
      <w:r>
        <w:rPr>
          <w:spacing w:val="-3"/>
        </w:rPr>
        <w:t xml:space="preserve"> </w:t>
      </w:r>
      <w:r>
        <w:rPr/>
        <w:t>firma</w:t>
      </w:r>
      <w:r>
        <w:rPr>
          <w:spacing w:val="-3"/>
        </w:rPr>
        <w:t xml:space="preserve"> </w:t>
      </w:r>
      <w:r>
        <w:rPr>
          <w:spacing w:val="-2"/>
        </w:rPr>
        <w:t>electrónica.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46" w:after="0"/>
        <w:rPr/>
      </w:pPr>
      <w:r>
        <w:rPr/>
      </w:r>
    </w:p>
    <w:p>
      <w:pPr>
        <w:pStyle w:val="BodyText"/>
        <w:tabs>
          <w:tab w:val="clear" w:pos="720"/>
          <w:tab w:val="left" w:pos="5674" w:leader="none"/>
        </w:tabs>
        <w:ind w:start="2" w:end="0"/>
        <w:jc w:val="both"/>
        <w:rPr/>
      </w:pPr>
      <w:r>
        <w:rPr/>
        <w:t>LA</w:t>
      </w:r>
      <w:r>
        <w:rPr>
          <w:spacing w:val="-18"/>
        </w:rPr>
        <w:t xml:space="preserve"> </w:t>
      </w:r>
      <w:r>
        <w:rPr/>
        <w:t>CONCEJAL-DELEGADA</w:t>
      </w:r>
      <w:r>
        <w:rPr>
          <w:spacing w:val="-15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>
          <w:spacing w:val="-2"/>
        </w:rPr>
        <w:t>COMERCIO</w:t>
      </w:r>
      <w:r>
        <w:rPr/>
        <w:tab/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PRESIDENTA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/>
        <w:t xml:space="preserve"> </w:t>
      </w:r>
      <w:r>
        <w:rPr>
          <w:spacing w:val="-2"/>
        </w:rPr>
        <w:t>LA</w:t>
      </w:r>
      <w:r>
        <w:rPr>
          <w:spacing w:val="-22"/>
        </w:rPr>
        <w:t xml:space="preserve"> </w:t>
      </w:r>
      <w:r>
        <w:rPr>
          <w:spacing w:val="-2"/>
        </w:rPr>
        <w:t>ASOCIACIÓN</w:t>
      </w:r>
    </w:p>
    <w:p>
      <w:pPr>
        <w:pStyle w:val="BodyText"/>
        <w:tabs>
          <w:tab w:val="clear" w:pos="720"/>
          <w:tab w:val="left" w:pos="5674" w:leader="none"/>
        </w:tabs>
        <w:ind w:start="2" w:end="0"/>
        <w:jc w:val="both"/>
        <w:rPr/>
      </w:pPr>
      <w:r>
        <w:rPr/>
        <w:t>Fdo:</w:t>
      </w:r>
      <w:r>
        <w:rPr>
          <w:spacing w:val="-5"/>
        </w:rPr>
        <w:t xml:space="preserve"> </w:t>
      </w:r>
      <w:r>
        <w:rPr/>
        <w:t>Paula</w:t>
      </w:r>
      <w:r>
        <w:rPr>
          <w:spacing w:val="-3"/>
        </w:rPr>
        <w:t xml:space="preserve"> </w:t>
      </w:r>
      <w:r>
        <w:rPr/>
        <w:t>García</w:t>
      </w:r>
      <w:r>
        <w:rPr>
          <w:spacing w:val="-3"/>
        </w:rPr>
        <w:t xml:space="preserve"> </w:t>
      </w:r>
      <w:r>
        <w:rPr>
          <w:spacing w:val="-2"/>
        </w:rPr>
        <w:t>Sánchez</w:t>
      </w:r>
      <w:r>
        <w:rPr/>
        <w:tab/>
        <w:t>Fdo:</w:t>
      </w:r>
      <w:r>
        <w:rPr>
          <w:spacing w:val="-8"/>
        </w:rPr>
        <w:t xml:space="preserve"> </w:t>
      </w:r>
      <w:r>
        <w:rPr/>
        <w:t>Crispina</w:t>
      </w:r>
      <w:r>
        <w:rPr>
          <w:spacing w:val="-4"/>
        </w:rPr>
        <w:t xml:space="preserve"> </w:t>
      </w:r>
      <w:r>
        <w:rPr/>
        <w:t>Herrero</w:t>
      </w:r>
      <w:r>
        <w:rPr>
          <w:spacing w:val="-4"/>
        </w:rPr>
        <w:t xml:space="preserve"> </w:t>
      </w:r>
      <w:r>
        <w:rPr>
          <w:spacing w:val="-2"/>
        </w:rPr>
        <w:t>Camarasa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ind w:hanging="452" w:start="8334" w:end="137"/>
        <w:jc w:val="end"/>
        <w:rPr/>
      </w:pPr>
      <w:r>
        <w:rPr/>
        <w:t>Asiste,</w:t>
      </w:r>
      <w:r>
        <w:rPr>
          <w:spacing w:val="-16"/>
        </w:rPr>
        <w:t xml:space="preserve"> </w:t>
      </w:r>
      <w:r>
        <w:rPr/>
        <w:t>Fe</w:t>
      </w:r>
      <w:r>
        <w:rPr>
          <w:spacing w:val="-15"/>
        </w:rPr>
        <w:t xml:space="preserve"> </w:t>
      </w:r>
      <w:r>
        <w:rPr/>
        <w:t>Pública La</w:t>
      </w:r>
      <w:r>
        <w:rPr>
          <w:spacing w:val="-2"/>
        </w:rPr>
        <w:t xml:space="preserve"> Secretaria</w:t>
      </w:r>
    </w:p>
    <w:p>
      <w:pPr>
        <w:pStyle w:val="BodyText"/>
        <w:ind w:start="0" w:end="138"/>
        <w:jc w:val="end"/>
        <w:rPr/>
      </w:pPr>
      <w:r>
        <w:rPr/>
        <w:t>Fdo:Encarnación</w:t>
      </w:r>
      <w:r>
        <w:rPr>
          <w:spacing w:val="-9"/>
        </w:rPr>
        <w:t xml:space="preserve"> </w:t>
      </w:r>
      <w:r>
        <w:rPr/>
        <w:t>Mialaret</w:t>
      </w:r>
      <w:r>
        <w:rPr>
          <w:spacing w:val="-9"/>
        </w:rPr>
        <w:t xml:space="preserve"> </w:t>
      </w:r>
      <w:r>
        <w:rPr>
          <w:spacing w:val="-2"/>
        </w:rPr>
        <w:t>Lahiguera</w:t>
      </w:r>
    </w:p>
    <w:p>
      <w:pPr>
        <w:pStyle w:val="BodyText"/>
        <w:rPr/>
      </w:pPr>
      <w:r>
        <w:rPr/>
      </w:r>
    </w:p>
    <w:p>
      <w:pPr>
        <w:pStyle w:val="BodyText"/>
        <w:spacing w:before="93" w:after="0"/>
        <w:rPr/>
      </w:pPr>
      <w:r>
        <w:rPr/>
      </w:r>
    </w:p>
    <w:p>
      <w:pPr>
        <w:pStyle w:val="Normal"/>
        <w:spacing w:before="0" w:after="0"/>
        <w:ind w:hanging="0" w:start="2" w:end="201"/>
        <w:jc w:val="start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Nota: El presente convenio ha sido aprobado por la Junta de Gobierno Local del M.I Ayuntamiento de Villena en sesión celebrada el 15 de junio de 2026</w:t>
      </w:r>
    </w:p>
    <w:sectPr>
      <w:headerReference w:type="default" r:id="rId36"/>
      <w:headerReference w:type="first" r:id="rId37"/>
      <w:footerReference w:type="default" r:id="rId38"/>
      <w:footerReference w:type="first" r:id="rId39"/>
      <w:type w:val="nextPage"/>
      <w:pgSz w:w="11906" w:h="16838"/>
      <w:pgMar w:left="1133" w:right="992" w:gutter="0" w:header="0" w:top="1580" w:footer="1090" w:bottom="1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Segoe UI Symbo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0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18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4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2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8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2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2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2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6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3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9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12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6" behindDoc="1" locked="0" layoutInCell="0" allowOverlap="1">
              <wp:simplePos x="0" y="0"/>
              <wp:positionH relativeFrom="page">
                <wp:posOffset>2752725</wp:posOffset>
              </wp:positionH>
              <wp:positionV relativeFrom="page">
                <wp:posOffset>9860280</wp:posOffset>
              </wp:positionV>
              <wp:extent cx="2078990" cy="125095"/>
              <wp:effectExtent l="0" t="0" r="0" b="0"/>
              <wp:wrapNone/>
              <wp:docPr id="15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900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5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03400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Villena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965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50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CIF.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P0314000A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16.75pt;margin-top:776.4pt;width:163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5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03400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Villena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965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50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CIF.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P0314000A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18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16" name="Image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9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17" name="Image 2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2 Copia 1 Copia 1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22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19" name="Image 1 Copia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 Copia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23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20" name="Image 2 Copia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 Copia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26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22" name="Image 1 Copia 1 Copia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1 Copia 1 Copia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27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23" name="Image 2 Copia 1 Copia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 Copia 1 Copia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30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25" name="Image 1 Copia 1 Copia 1 Copia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1 Copia 1 Copia 1 Copia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31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26" name="Image 2 Copia 1 Copia 1 Copia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 Copia 1 Copia 1 Copia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34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28" name="Image 1 Copia 1 Copia 1 Copia 1 Copia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1 Copia 1 Copia 1 Copia 1 Copia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35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29" name="Image 2 Copia 1 Copia 1 Copia 1 Copia 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 Copia 1 Copia 1 Copia 1 Copia 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7" name="Image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7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8" name="Image 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2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10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10" name="Image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1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11" name="Image 2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2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14" behindDoc="1" locked="0" layoutInCell="0" allowOverlap="1">
          <wp:simplePos x="0" y="0"/>
          <wp:positionH relativeFrom="page">
            <wp:posOffset>1023620</wp:posOffset>
          </wp:positionH>
          <wp:positionV relativeFrom="page">
            <wp:posOffset>0</wp:posOffset>
          </wp:positionV>
          <wp:extent cx="1751330" cy="905510"/>
          <wp:effectExtent l="0" t="0" r="0" b="0"/>
          <wp:wrapNone/>
          <wp:docPr id="13" name="Image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5" behindDoc="1" locked="0" layoutInCell="0" allowOverlap="1">
          <wp:simplePos x="0" y="0"/>
          <wp:positionH relativeFrom="page">
            <wp:posOffset>4490720</wp:posOffset>
          </wp:positionH>
          <wp:positionV relativeFrom="page">
            <wp:posOffset>173990</wp:posOffset>
          </wp:positionV>
          <wp:extent cx="1546860" cy="815975"/>
          <wp:effectExtent l="0" t="0" r="0" b="0"/>
          <wp:wrapNone/>
          <wp:docPr id="14" name="Image 2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2 Copia 1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363" w:hanging="360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02" w:hanging="360"/>
      </w:pPr>
      <w:rPr>
        <w:rFonts w:ascii="Symbol" w:hAnsi="Symbol" w:cs="Symbol" w:hint="default"/>
        <w:lang w:val="es-E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44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86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128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70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012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54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96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2">
    <w:lvl w:ilvl="0">
      <w:start w:val="1"/>
      <w:numFmt w:val="upperLetter"/>
      <w:lvlText w:val="%1)"/>
      <w:lvlJc w:val="start"/>
      <w:pPr>
        <w:tabs>
          <w:tab w:val="num" w:pos="0"/>
        </w:tabs>
        <w:ind w:start="3" w:hanging="285"/>
      </w:pPr>
      <w:rPr>
        <w:rFonts w:ascii="Arial MT" w:hAnsi="Arial MT" w:eastAsia="Arial MT" w:cs="Arial MT"/>
        <w:b w:val="false"/>
        <w:bCs w:val="false"/>
        <w:i w:val="false"/>
        <w:iCs w:val="false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43" w:hanging="360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100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060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20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980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40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00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60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3">
    <w:lvl w:ilvl="0">
      <w:numFmt w:val="bullet"/>
      <w:lvlText w:val="•"/>
      <w:lvlJc w:val="start"/>
      <w:pPr>
        <w:tabs>
          <w:tab w:val="num" w:pos="0"/>
        </w:tabs>
        <w:ind w:start="723" w:hanging="360"/>
      </w:pPr>
      <w:rPr>
        <w:rFonts w:ascii="Segoe UI Symbol" w:hAnsi="Segoe UI Symbol" w:cs="Segoe UI Symbol" w:hint="default"/>
        <w:b w:val="false"/>
        <w:bCs w:val="false"/>
        <w:i w:val="false"/>
        <w:iCs w:val="false"/>
        <w:spacing w:val="0"/>
        <w:w w:val="87"/>
        <w:sz w:val="22"/>
        <w:szCs w:val="22"/>
        <w:lang w:val="es-ES" w:eastAsia="en-US" w:bidi="ar-SA"/>
      </w:rPr>
    </w:lvl>
    <w:lvl w:ilvl="1">
      <w:start w:val="0"/>
      <w:numFmt w:val="bullet"/>
      <w:lvlText w:val="◦"/>
      <w:lvlJc w:val="start"/>
      <w:pPr>
        <w:tabs>
          <w:tab w:val="num" w:pos="0"/>
        </w:tabs>
        <w:ind w:start="1083" w:hanging="360"/>
      </w:pPr>
      <w:rPr>
        <w:rFonts w:ascii="Segoe UI Symbol" w:hAnsi="Segoe UI Symbol" w:cs="Segoe UI Symbol" w:hint="default"/>
        <w:b w:val="false"/>
        <w:bCs w:val="false"/>
        <w:i w:val="false"/>
        <w:iCs w:val="false"/>
        <w:spacing w:val="0"/>
        <w:w w:val="92"/>
        <w:sz w:val="22"/>
        <w:szCs w:val="22"/>
        <w:lang w:val="es-E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046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013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980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947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13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880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47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4">
    <w:lvl w:ilvl="0">
      <w:numFmt w:val="bullet"/>
      <w:lvlText w:val=""/>
      <w:lvlJc w:val="start"/>
      <w:pPr>
        <w:tabs>
          <w:tab w:val="num" w:pos="0"/>
        </w:tabs>
        <w:ind w:start="363" w:hanging="360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1443" w:hanging="360"/>
      </w:pPr>
      <w:rPr>
        <w:rFonts w:ascii="Arial MT" w:hAnsi="Arial MT" w:eastAsia="Arial MT" w:cs="Arial MT"/>
        <w:b w:val="false"/>
        <w:bCs w:val="false"/>
        <w:i w:val="false"/>
        <w:iCs w:val="false"/>
        <w:spacing w:val="-2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66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93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20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147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073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00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27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5">
    <w:lvl w:ilvl="0">
      <w:numFmt w:val="bullet"/>
      <w:lvlText w:val="➢"/>
      <w:lvlJc w:val="start"/>
      <w:pPr>
        <w:tabs>
          <w:tab w:val="num" w:pos="0"/>
        </w:tabs>
        <w:ind w:start="723" w:hanging="360"/>
      </w:pPr>
      <w:rPr>
        <w:rFonts w:ascii="Segoe UI Symbol" w:hAnsi="Segoe UI Symbol" w:cs="Segoe UI Symbol" w:hint="default"/>
        <w:b w:val="false"/>
        <w:bCs w:val="false"/>
        <w:i w:val="false"/>
        <w:iCs w:val="false"/>
        <w:spacing w:val="0"/>
        <w:w w:val="82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26" w:hanging="360"/>
      </w:pPr>
      <w:rPr>
        <w:rFonts w:ascii="Symbol" w:hAnsi="Symbol" w:cs="Symbol" w:hint="default"/>
        <w:lang w:val="es-E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32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438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44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50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56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62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68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6">
    <w:lvl w:ilvl="0">
      <w:start w:val="1"/>
      <w:numFmt w:val="lowerLetter"/>
      <w:lvlText w:val="%1)"/>
      <w:lvlJc w:val="start"/>
      <w:pPr>
        <w:tabs>
          <w:tab w:val="num" w:pos="0"/>
        </w:tabs>
        <w:ind w:start="783" w:hanging="360"/>
      </w:pPr>
      <w:rPr>
        <w:rFonts w:ascii="Arial MT" w:hAnsi="Arial MT" w:eastAsia="Arial MT" w:cs="Arial MT"/>
        <w:b w:val="false"/>
        <w:bCs w:val="false"/>
        <w:i w:val="false"/>
        <w:iCs w:val="false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-"/>
      <w:lvlJc w:val="start"/>
      <w:pPr>
        <w:tabs>
          <w:tab w:val="num" w:pos="0"/>
        </w:tabs>
        <w:ind w:start="723" w:hanging="360"/>
      </w:pPr>
      <w:rPr>
        <w:rFonts w:ascii="Times New Roman" w:hAnsi="Times New Roman" w:cs="Times New Roman" w:hint="default"/>
        <w:spacing w:val="0"/>
        <w:w w:val="100"/>
        <w:lang w:val="es-E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780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780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780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780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80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80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80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uiPriority w:val="1"/>
    <w:qFormat/>
    <w:pPr>
      <w:ind w:start="2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60" w:start="722"/>
    </w:pPr>
    <w:rPr>
      <w:rFonts w:ascii="Arial MT" w:hAnsi="Arial MT" w:eastAsia="Arial MT" w:cs="Arial MT"/>
      <w:lang w:val="es-E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s-ES" w:eastAsia="en-US" w:bidi="ar-SA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"/>
    <w:pPr/>
    <w:rPr/>
  </w:style>
  <w:style w:type="paragraph" w:styleId="Footer">
    <w:name w:val="footer"/>
    <w:basedOn w:val="Cabeceraypie"/>
    <w:pPr/>
    <w:rPr/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footer" Target="footer10.xml"/><Relationship Id="rId23" Type="http://schemas.openxmlformats.org/officeDocument/2006/relationships/footer" Target="footer11.xml"/><Relationship Id="rId24" Type="http://schemas.openxmlformats.org/officeDocument/2006/relationships/header" Target="header12.xml"/><Relationship Id="rId25" Type="http://schemas.openxmlformats.org/officeDocument/2006/relationships/header" Target="header13.xml"/><Relationship Id="rId26" Type="http://schemas.openxmlformats.org/officeDocument/2006/relationships/footer" Target="footer12.xml"/><Relationship Id="rId27" Type="http://schemas.openxmlformats.org/officeDocument/2006/relationships/footer" Target="foot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footer" Target="footer14.xml"/><Relationship Id="rId31" Type="http://schemas.openxmlformats.org/officeDocument/2006/relationships/footer" Target="footer15.xml"/><Relationship Id="rId32" Type="http://schemas.openxmlformats.org/officeDocument/2006/relationships/header" Target="header16.xml"/><Relationship Id="rId33" Type="http://schemas.openxmlformats.org/officeDocument/2006/relationships/header" Target="header17.xml"/><Relationship Id="rId34" Type="http://schemas.openxmlformats.org/officeDocument/2006/relationships/footer" Target="footer16.xml"/><Relationship Id="rId35" Type="http://schemas.openxmlformats.org/officeDocument/2006/relationships/footer" Target="footer17.xml"/><Relationship Id="rId36" Type="http://schemas.openxmlformats.org/officeDocument/2006/relationships/header" Target="header18.xml"/><Relationship Id="rId37" Type="http://schemas.openxmlformats.org/officeDocument/2006/relationships/header" Target="header19.xml"/><Relationship Id="rId38" Type="http://schemas.openxmlformats.org/officeDocument/2006/relationships/footer" Target="footer18.xml"/><Relationship Id="rId39" Type="http://schemas.openxmlformats.org/officeDocument/2006/relationships/footer" Target="footer19.xml"/><Relationship Id="rId40" Type="http://schemas.openxmlformats.org/officeDocument/2006/relationships/numbering" Target="numbering.xml"/><Relationship Id="rId41" Type="http://schemas.openxmlformats.org/officeDocument/2006/relationships/fontTable" Target="fontTable.xml"/><Relationship Id="rId42" Type="http://schemas.openxmlformats.org/officeDocument/2006/relationships/settings" Target="settings.xml"/><Relationship Id="rId43" Type="http://schemas.openxmlformats.org/officeDocument/2006/relationships/theme" Target="theme/theme1.xml"/>
</Relationships>
</file>

<file path=word/_rels/header10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14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16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18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LibreOffice/26.2.3.2$Windows_X86_64 LibreOffice_project/70e089b17412e4cb7773e41413306b17a2328c34</Application>
  <AppVersion>15.0000</AppVersion>
  <Pages>9</Pages>
  <Words>4037</Words>
  <Characters>21968</Characters>
  <CharactersWithSpaces>25791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2026-06-18T07:53:15Z</dcterms:created>
  <dc:creator/>
  <dc:description/>
  <dc:language>es-ES</dc:language>
  <cp:lastModifiedBy/>
  <dcterms:modified xsi:type="dcterms:W3CDTF">2026-06-18T09:54:43Z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PDFium</vt:lpwstr>
  </property>
  <property fmtid="{D5CDD505-2E9C-101B-9397-08002B2CF9AE}" pid="5" name="LastSaved">
    <vt:filetime>2026-06-18T00:00:00Z</vt:filetime>
  </property>
  <property fmtid="{D5CDD505-2E9C-101B-9397-08002B2CF9AE}" pid="6" name="Producer">
    <vt:lpwstr>PDFium</vt:lpwstr>
  </property>
</Properties>
</file>